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15" w:rsidRPr="00587BAB" w:rsidRDefault="00587BAB" w:rsidP="00587BAB">
      <w:pPr>
        <w:jc w:val="right"/>
        <w:rPr>
          <w:rFonts w:ascii="Bookman Old Style" w:hAnsi="Bookman Old Style"/>
          <w:sz w:val="28"/>
          <w:szCs w:val="28"/>
        </w:rPr>
      </w:pPr>
      <w:r w:rsidRPr="00587BAB">
        <w:rPr>
          <w:rFonts w:ascii="Bookman Old Style" w:hAnsi="Bookman Old Style" w:cs="Times New Roman"/>
          <w:sz w:val="28"/>
          <w:szCs w:val="28"/>
        </w:rPr>
        <w:t xml:space="preserve">Gostyń – Święta Góra, dnia </w:t>
      </w:r>
      <w:r>
        <w:rPr>
          <w:rFonts w:ascii="Bookman Old Style" w:hAnsi="Bookman Old Style" w:cs="Times New Roman"/>
          <w:sz w:val="28"/>
          <w:szCs w:val="28"/>
        </w:rPr>
        <w:t>04</w:t>
      </w:r>
      <w:r w:rsidRPr="00587BAB">
        <w:rPr>
          <w:rFonts w:ascii="Bookman Old Style" w:hAnsi="Bookman Old Style" w:cs="Times New Roman"/>
          <w:sz w:val="28"/>
          <w:szCs w:val="28"/>
        </w:rPr>
        <w:t>.0</w:t>
      </w:r>
      <w:r>
        <w:rPr>
          <w:rFonts w:ascii="Bookman Old Style" w:hAnsi="Bookman Old Style" w:cs="Times New Roman"/>
          <w:sz w:val="28"/>
          <w:szCs w:val="28"/>
        </w:rPr>
        <w:t>9</w:t>
      </w:r>
      <w:r w:rsidRPr="00587BAB">
        <w:rPr>
          <w:rFonts w:ascii="Bookman Old Style" w:hAnsi="Bookman Old Style" w:cs="Times New Roman"/>
          <w:sz w:val="28"/>
          <w:szCs w:val="28"/>
        </w:rPr>
        <w:t>.2019r.</w:t>
      </w:r>
      <w:r w:rsidRPr="00587BAB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B48DC8" wp14:editId="33AFF0C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04975" cy="1710005"/>
            <wp:effectExtent l="0" t="0" r="0" b="5080"/>
            <wp:wrapSquare wrapText="bothSides"/>
            <wp:docPr id="1" name="Obraz 1" descr="P:\LOGO kosekrowane_popr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 kosekrowane_popra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7BAB" w:rsidRDefault="00587BAB">
      <w:pPr>
        <w:rPr>
          <w:rFonts w:ascii="Bookman Old Style" w:hAnsi="Bookman Old Style"/>
          <w:sz w:val="28"/>
          <w:szCs w:val="28"/>
        </w:rPr>
      </w:pPr>
    </w:p>
    <w:p w:rsidR="00587BAB" w:rsidRDefault="00587BAB">
      <w:pPr>
        <w:rPr>
          <w:rFonts w:ascii="Bookman Old Style" w:hAnsi="Bookman Old Style"/>
          <w:sz w:val="28"/>
          <w:szCs w:val="28"/>
        </w:rPr>
      </w:pPr>
    </w:p>
    <w:p w:rsidR="00587BAB" w:rsidRDefault="00587BAB">
      <w:pPr>
        <w:rPr>
          <w:rFonts w:ascii="Bookman Old Style" w:hAnsi="Bookman Old Style"/>
          <w:sz w:val="28"/>
          <w:szCs w:val="28"/>
        </w:rPr>
      </w:pPr>
    </w:p>
    <w:p w:rsidR="00587BAB" w:rsidRDefault="00587BAB">
      <w:pPr>
        <w:rPr>
          <w:rFonts w:ascii="Bookman Old Style" w:hAnsi="Bookman Old Style"/>
          <w:sz w:val="28"/>
          <w:szCs w:val="28"/>
        </w:rPr>
      </w:pPr>
    </w:p>
    <w:p w:rsidR="00587BAB" w:rsidRDefault="00587BAB">
      <w:pPr>
        <w:rPr>
          <w:rFonts w:ascii="Bookman Old Style" w:hAnsi="Bookman Old Style"/>
          <w:sz w:val="28"/>
          <w:szCs w:val="28"/>
        </w:rPr>
      </w:pPr>
    </w:p>
    <w:p w:rsidR="00587BAB" w:rsidRDefault="00587BAB">
      <w:pPr>
        <w:rPr>
          <w:rFonts w:ascii="Bookman Old Style" w:hAnsi="Bookman Old Style"/>
          <w:sz w:val="28"/>
          <w:szCs w:val="28"/>
        </w:rPr>
      </w:pPr>
    </w:p>
    <w:p w:rsidR="00DE7315" w:rsidRDefault="00DE731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Przewielebny Ojcze Przełożon</w:t>
      </w:r>
      <w:r w:rsidR="00AF1A8C">
        <w:rPr>
          <w:rFonts w:ascii="Bookman Old Style" w:hAnsi="Bookman Old Style"/>
          <w:sz w:val="28"/>
          <w:szCs w:val="28"/>
        </w:rPr>
        <w:t>y</w:t>
      </w:r>
      <w:r w:rsidR="00587BAB">
        <w:rPr>
          <w:rFonts w:ascii="Bookman Old Style" w:hAnsi="Bookman Old Style"/>
          <w:sz w:val="28"/>
          <w:szCs w:val="28"/>
        </w:rPr>
        <w:t>,</w:t>
      </w:r>
    </w:p>
    <w:p w:rsidR="00DE7315" w:rsidRDefault="00DE731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Drodzy Współbracia Życia Konsekrowanego</w:t>
      </w:r>
    </w:p>
    <w:p w:rsidR="00DE7315" w:rsidRDefault="00DE731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 Archidiecezji Poznańskiej</w:t>
      </w:r>
    </w:p>
    <w:p w:rsidR="00DE7315" w:rsidRDefault="00DE7315">
      <w:pPr>
        <w:rPr>
          <w:rFonts w:ascii="Bookman Old Style" w:hAnsi="Bookman Old Style"/>
          <w:sz w:val="28"/>
          <w:szCs w:val="28"/>
        </w:rPr>
      </w:pPr>
    </w:p>
    <w:p w:rsidR="00DE7315" w:rsidRDefault="00DE7315" w:rsidP="00587BAB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 ślad za listem zapraszającym na XI Pielgrzymkę Osób Konsekrowanych na Świętą Górę Gostyńską w dniu </w:t>
      </w:r>
      <w:r w:rsidR="00AF1A8C"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</w:rPr>
        <w:t>14 września br. /sobota/ przesyłam szczegółowy program tegoż spotkania modlitewnego osób zakonnych, na które serdecznie zapraszam i pragnę, aby ta pielgrzymka była modlitewnym wsparciem trudnych</w:t>
      </w:r>
      <w:r w:rsidR="00587BAB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aktualnych spraw w Ojczyźnie naszej. W dniu w którym cała Polska jednoczy się pod krzyżem Chrystusa pragniemy jako osoby konsekrowane również szczególnie pamiętać w naszej wspólnocie modlitewnej na Świętej Górze. Drogich Współbraci serdecznie zapraszam do koncelebry, której przewodniczyć będzie nowy przewodniczący Referatu Osób Życia Konsekrowanego ks. bp. Grzegorz Balcerek. </w:t>
      </w:r>
    </w:p>
    <w:p w:rsidR="00DE7315" w:rsidRDefault="00DE7315" w:rsidP="00587BAB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Łącze braterskie pozdrowienia, wyraz</w:t>
      </w:r>
      <w:r w:rsidR="00587BAB">
        <w:rPr>
          <w:rFonts w:ascii="Bookman Old Style" w:hAnsi="Bookman Old Style"/>
          <w:sz w:val="28"/>
          <w:szCs w:val="28"/>
        </w:rPr>
        <w:t>y</w:t>
      </w:r>
      <w:r>
        <w:rPr>
          <w:rFonts w:ascii="Bookman Old Style" w:hAnsi="Bookman Old Style"/>
          <w:sz w:val="28"/>
          <w:szCs w:val="28"/>
        </w:rPr>
        <w:t xml:space="preserve"> modlitewnej p</w:t>
      </w:r>
      <w:r w:rsidR="00AF1A8C">
        <w:rPr>
          <w:rFonts w:ascii="Bookman Old Style" w:hAnsi="Bookman Old Style"/>
          <w:sz w:val="28"/>
          <w:szCs w:val="28"/>
        </w:rPr>
        <w:t>amięci przed Ś</w:t>
      </w:r>
      <w:r>
        <w:rPr>
          <w:rFonts w:ascii="Bookman Old Style" w:hAnsi="Bookman Old Style"/>
          <w:sz w:val="28"/>
          <w:szCs w:val="28"/>
        </w:rPr>
        <w:t>więtogórsk</w:t>
      </w:r>
      <w:r w:rsidR="00587BAB">
        <w:rPr>
          <w:rFonts w:ascii="Bookman Old Style" w:hAnsi="Bookman Old Style"/>
          <w:sz w:val="28"/>
          <w:szCs w:val="28"/>
        </w:rPr>
        <w:t>ą</w:t>
      </w:r>
      <w:r>
        <w:rPr>
          <w:rFonts w:ascii="Bookman Old Style" w:hAnsi="Bookman Old Style"/>
          <w:sz w:val="28"/>
          <w:szCs w:val="28"/>
        </w:rPr>
        <w:t xml:space="preserve"> Róż</w:t>
      </w:r>
      <w:r w:rsidR="00587BAB">
        <w:rPr>
          <w:rFonts w:ascii="Bookman Old Style" w:hAnsi="Bookman Old Style"/>
          <w:sz w:val="28"/>
          <w:szCs w:val="28"/>
        </w:rPr>
        <w:t>ą</w:t>
      </w:r>
      <w:r>
        <w:rPr>
          <w:rFonts w:ascii="Bookman Old Style" w:hAnsi="Bookman Old Style"/>
          <w:sz w:val="28"/>
          <w:szCs w:val="28"/>
        </w:rPr>
        <w:t xml:space="preserve"> Duchowną i jeszcze raz bardzo serdecznie zapraszam na nasze świętogórskie, modlitewne spotkanie</w:t>
      </w:r>
      <w:r w:rsidR="00587BAB">
        <w:rPr>
          <w:rFonts w:ascii="Bookman Old Style" w:hAnsi="Bookman Old Style"/>
          <w:sz w:val="28"/>
          <w:szCs w:val="28"/>
        </w:rPr>
        <w:t>.</w:t>
      </w:r>
    </w:p>
    <w:p w:rsidR="00DE7315" w:rsidRDefault="00DE7315">
      <w:pPr>
        <w:rPr>
          <w:rFonts w:ascii="Bookman Old Style" w:hAnsi="Bookman Old Style"/>
          <w:sz w:val="28"/>
          <w:szCs w:val="28"/>
        </w:rPr>
      </w:pPr>
    </w:p>
    <w:p w:rsidR="00C11D70" w:rsidRDefault="00C11D70">
      <w:pPr>
        <w:rPr>
          <w:rFonts w:ascii="Bookman Old Style" w:hAnsi="Bookman Old Style"/>
          <w:sz w:val="28"/>
          <w:szCs w:val="28"/>
        </w:rPr>
      </w:pPr>
    </w:p>
    <w:p w:rsidR="00DE7315" w:rsidRDefault="00DE7315" w:rsidP="00AF1A8C">
      <w:pPr>
        <w:spacing w:after="0" w:line="240" w:lineRule="auto"/>
        <w:ind w:left="3540" w:firstLine="708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Ks. Zbigniew Starczewski</w:t>
      </w:r>
      <w:r w:rsidR="00AF1A8C">
        <w:rPr>
          <w:rFonts w:ascii="Bookman Old Style" w:hAnsi="Bookman Old Style"/>
          <w:sz w:val="28"/>
          <w:szCs w:val="28"/>
        </w:rPr>
        <w:t xml:space="preserve"> COr.</w:t>
      </w:r>
    </w:p>
    <w:p w:rsidR="00C11D70" w:rsidRDefault="00DE7315" w:rsidP="00C11D70">
      <w:pPr>
        <w:spacing w:after="0" w:line="240" w:lineRule="auto"/>
        <w:ind w:left="4956" w:hanging="708"/>
        <w:rPr>
          <w:rFonts w:ascii="Bookman Old Style" w:hAnsi="Bookman Old Style"/>
          <w:i/>
          <w:sz w:val="24"/>
          <w:szCs w:val="24"/>
        </w:rPr>
      </w:pPr>
      <w:r w:rsidRPr="00AF1A8C">
        <w:rPr>
          <w:rFonts w:ascii="Bookman Old Style" w:hAnsi="Bookman Old Style"/>
          <w:i/>
          <w:sz w:val="24"/>
          <w:szCs w:val="24"/>
        </w:rPr>
        <w:t xml:space="preserve">Referent ds. Męskich Instytutów </w:t>
      </w:r>
    </w:p>
    <w:p w:rsidR="00AF1A8C" w:rsidRDefault="00DE7315" w:rsidP="00C11D70">
      <w:pPr>
        <w:spacing w:after="0" w:line="240" w:lineRule="auto"/>
        <w:ind w:left="4956" w:hanging="708"/>
        <w:rPr>
          <w:rFonts w:ascii="Bookman Old Style" w:hAnsi="Bookman Old Style"/>
          <w:i/>
          <w:sz w:val="24"/>
          <w:szCs w:val="24"/>
        </w:rPr>
      </w:pPr>
      <w:bookmarkStart w:id="0" w:name="_GoBack"/>
      <w:bookmarkEnd w:id="0"/>
      <w:r w:rsidRPr="00AF1A8C">
        <w:rPr>
          <w:rFonts w:ascii="Bookman Old Style" w:hAnsi="Bookman Old Style"/>
          <w:i/>
          <w:sz w:val="24"/>
          <w:szCs w:val="24"/>
        </w:rPr>
        <w:t xml:space="preserve">Życia Konsekrowanego </w:t>
      </w:r>
    </w:p>
    <w:p w:rsidR="00DE7315" w:rsidRPr="00AF1A8C" w:rsidRDefault="00DE7315" w:rsidP="00AF1A8C">
      <w:pPr>
        <w:spacing w:after="0" w:line="240" w:lineRule="auto"/>
        <w:ind w:left="3540" w:firstLine="708"/>
        <w:rPr>
          <w:rFonts w:ascii="Bookman Old Style" w:hAnsi="Bookman Old Style"/>
          <w:i/>
          <w:sz w:val="24"/>
          <w:szCs w:val="24"/>
        </w:rPr>
      </w:pPr>
      <w:r w:rsidRPr="00AF1A8C">
        <w:rPr>
          <w:rFonts w:ascii="Bookman Old Style" w:hAnsi="Bookman Old Style"/>
          <w:i/>
          <w:sz w:val="24"/>
          <w:szCs w:val="24"/>
        </w:rPr>
        <w:t>w Archidiecezji Poznańskiej</w:t>
      </w:r>
    </w:p>
    <w:sectPr w:rsidR="00DE7315" w:rsidRPr="00AF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D1"/>
    <w:rsid w:val="00235E0B"/>
    <w:rsid w:val="003474D1"/>
    <w:rsid w:val="00587BAB"/>
    <w:rsid w:val="009029BC"/>
    <w:rsid w:val="00AF1A8C"/>
    <w:rsid w:val="00C11D70"/>
    <w:rsid w:val="00D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3F65"/>
  <w15:chartTrackingRefBased/>
  <w15:docId w15:val="{6E3C8DF4-A7FA-4AA0-A484-87BC83C4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C6058-EE12-4D4E-A551-54CB7D96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2019-09-05T09:21:00Z</cp:lastPrinted>
  <dcterms:created xsi:type="dcterms:W3CDTF">2019-09-05T08:26:00Z</dcterms:created>
  <dcterms:modified xsi:type="dcterms:W3CDTF">2019-09-05T09:28:00Z</dcterms:modified>
</cp:coreProperties>
</file>