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25AF" w14:textId="77777777" w:rsidR="00FE1688" w:rsidRDefault="00FE1688" w:rsidP="00A46371">
      <w:pPr>
        <w:jc w:val="center"/>
        <w:rPr>
          <w:b/>
          <w:bCs/>
        </w:rPr>
      </w:pPr>
    </w:p>
    <w:p w14:paraId="27B6BEF1" w14:textId="77777777" w:rsidR="00FE1688" w:rsidRDefault="00FE1688" w:rsidP="00A46371">
      <w:pPr>
        <w:jc w:val="center"/>
        <w:rPr>
          <w:b/>
          <w:bCs/>
        </w:rPr>
      </w:pPr>
    </w:p>
    <w:p w14:paraId="1AB57DFC" w14:textId="6257E858" w:rsidR="00FE1688" w:rsidRPr="00F53809" w:rsidRDefault="00104156" w:rsidP="00A46371">
      <w:pPr>
        <w:jc w:val="center"/>
        <w:rPr>
          <w:rFonts w:ascii="Apple Chancery" w:hAnsi="Apple Chancery" w:cs="Apple Chancery" w:hint="cs"/>
          <w:b/>
          <w:bCs/>
          <w:sz w:val="28"/>
          <w:szCs w:val="28"/>
        </w:rPr>
      </w:pPr>
      <w:r w:rsidRPr="00F53809">
        <w:rPr>
          <w:rFonts w:ascii="Apple Chancery" w:hAnsi="Apple Chancery" w:cs="Apple Chancery" w:hint="cs"/>
          <w:b/>
          <w:bCs/>
          <w:sz w:val="28"/>
          <w:szCs w:val="28"/>
        </w:rPr>
        <w:t>TRZY KWADRANSE Z BIBLIĄ</w:t>
      </w:r>
    </w:p>
    <w:p w14:paraId="375E639B" w14:textId="5824E267" w:rsidR="00FE1688" w:rsidRDefault="00FE1688" w:rsidP="00A46371">
      <w:pPr>
        <w:jc w:val="center"/>
        <w:rPr>
          <w:b/>
          <w:bCs/>
        </w:rPr>
      </w:pPr>
    </w:p>
    <w:p w14:paraId="43D050C4" w14:textId="77777777" w:rsidR="00D53B51" w:rsidRDefault="00D53B51" w:rsidP="00A46371">
      <w:pPr>
        <w:jc w:val="center"/>
        <w:rPr>
          <w:rFonts w:ascii="Apple Chancery" w:eastAsia="Times New Roman" w:hAnsi="Apple Chancery" w:cs="Apple Chancery"/>
          <w:color w:val="000000" w:themeColor="text1"/>
          <w:sz w:val="72"/>
          <w:szCs w:val="72"/>
          <w:shd w:val="clear" w:color="auto" w:fill="FFFFFF"/>
          <w:lang w:eastAsia="pl-PL" w:bidi="he-IL"/>
        </w:rPr>
      </w:pPr>
      <w:r w:rsidRPr="00D53B51">
        <w:rPr>
          <w:rFonts w:ascii="Apple Chancery" w:eastAsia="Times New Roman" w:hAnsi="Apple Chancery" w:cs="Apple Chancery" w:hint="cs"/>
          <w:color w:val="000000" w:themeColor="text1"/>
          <w:sz w:val="72"/>
          <w:szCs w:val="72"/>
          <w:shd w:val="clear" w:color="auto" w:fill="FFFFFF"/>
          <w:lang w:eastAsia="pl-PL" w:bidi="he-IL"/>
        </w:rPr>
        <w:t>B</w:t>
      </w:r>
      <w:r w:rsidRPr="00104156">
        <w:rPr>
          <w:rFonts w:ascii="Apple Chancery" w:eastAsia="Times New Roman" w:hAnsi="Apple Chancery" w:cs="Apple Chancery" w:hint="cs"/>
          <w:color w:val="000000" w:themeColor="text1"/>
          <w:sz w:val="72"/>
          <w:szCs w:val="72"/>
          <w:shd w:val="clear" w:color="auto" w:fill="FFFFFF"/>
          <w:lang w:eastAsia="pl-PL" w:bidi="he-IL"/>
        </w:rPr>
        <w:t xml:space="preserve">łogosławieni, </w:t>
      </w:r>
    </w:p>
    <w:p w14:paraId="32593543" w14:textId="235D0D34" w:rsidR="00D53B51" w:rsidRPr="00D53B51" w:rsidRDefault="00D53B51" w:rsidP="00A46371">
      <w:pPr>
        <w:jc w:val="center"/>
        <w:rPr>
          <w:rFonts w:ascii="Apple Chancery" w:eastAsia="Times New Roman" w:hAnsi="Apple Chancery" w:cs="Apple Chancery" w:hint="cs"/>
          <w:color w:val="000000" w:themeColor="text1"/>
          <w:sz w:val="72"/>
          <w:szCs w:val="72"/>
          <w:shd w:val="clear" w:color="auto" w:fill="FFFFFF"/>
          <w:lang w:eastAsia="pl-PL" w:bidi="he-IL"/>
        </w:rPr>
      </w:pPr>
      <w:r w:rsidRPr="00104156">
        <w:rPr>
          <w:rFonts w:ascii="Apple Chancery" w:eastAsia="Times New Roman" w:hAnsi="Apple Chancery" w:cs="Apple Chancery" w:hint="cs"/>
          <w:color w:val="000000" w:themeColor="text1"/>
          <w:sz w:val="72"/>
          <w:szCs w:val="72"/>
          <w:shd w:val="clear" w:color="auto" w:fill="FFFFFF"/>
          <w:lang w:eastAsia="pl-PL" w:bidi="he-IL"/>
        </w:rPr>
        <w:t>którzy słuchają słowa Bożego</w:t>
      </w:r>
      <w:r w:rsidRPr="00D53B51">
        <w:rPr>
          <w:rFonts w:ascii="Apple Chancery" w:eastAsia="Times New Roman" w:hAnsi="Apple Chancery" w:cs="Apple Chancery" w:hint="cs"/>
          <w:color w:val="000000" w:themeColor="text1"/>
          <w:sz w:val="72"/>
          <w:szCs w:val="72"/>
          <w:shd w:val="clear" w:color="auto" w:fill="FFFFFF"/>
          <w:lang w:eastAsia="pl-PL" w:bidi="he-IL"/>
        </w:rPr>
        <w:t xml:space="preserve"> </w:t>
      </w:r>
    </w:p>
    <w:p w14:paraId="1A0E5DCA" w14:textId="195A2564" w:rsidR="00D53B51" w:rsidRPr="00F53809" w:rsidRDefault="00D53B51" w:rsidP="00A46371">
      <w:pPr>
        <w:jc w:val="center"/>
        <w:rPr>
          <w:rFonts w:ascii="Apple Chancery" w:hAnsi="Apple Chancery" w:cs="Apple Chancery" w:hint="cs"/>
          <w:b/>
          <w:bCs/>
        </w:rPr>
      </w:pPr>
      <w:r w:rsidRPr="00F53809">
        <w:rPr>
          <w:rFonts w:ascii="Apple Chancery" w:eastAsia="Times New Roman" w:hAnsi="Apple Chancery" w:cs="Apple Chancery" w:hint="cs"/>
          <w:color w:val="000000" w:themeColor="text1"/>
          <w:sz w:val="28"/>
          <w:szCs w:val="28"/>
          <w:shd w:val="clear" w:color="auto" w:fill="FFFFFF"/>
          <w:lang w:eastAsia="pl-PL" w:bidi="he-IL"/>
        </w:rPr>
        <w:t>(</w:t>
      </w:r>
      <w:proofErr w:type="spellStart"/>
      <w:r w:rsidRPr="00F53809">
        <w:rPr>
          <w:rFonts w:ascii="Apple Chancery" w:eastAsia="Times New Roman" w:hAnsi="Apple Chancery" w:cs="Apple Chancery" w:hint="cs"/>
          <w:color w:val="000000" w:themeColor="text1"/>
          <w:sz w:val="28"/>
          <w:szCs w:val="28"/>
          <w:shd w:val="clear" w:color="auto" w:fill="FFFFFF"/>
          <w:lang w:eastAsia="pl-PL" w:bidi="he-IL"/>
        </w:rPr>
        <w:t>Łk</w:t>
      </w:r>
      <w:proofErr w:type="spellEnd"/>
      <w:r w:rsidRPr="00F53809">
        <w:rPr>
          <w:rFonts w:ascii="Apple Chancery" w:eastAsia="Times New Roman" w:hAnsi="Apple Chancery" w:cs="Apple Chancery" w:hint="cs"/>
          <w:color w:val="000000" w:themeColor="text1"/>
          <w:sz w:val="28"/>
          <w:szCs w:val="28"/>
          <w:shd w:val="clear" w:color="auto" w:fill="FFFFFF"/>
          <w:lang w:eastAsia="pl-PL" w:bidi="he-IL"/>
        </w:rPr>
        <w:t xml:space="preserve"> </w:t>
      </w:r>
      <w:proofErr w:type="spellStart"/>
      <w:r w:rsidRPr="00F53809">
        <w:rPr>
          <w:rFonts w:ascii="Apple Chancery" w:eastAsia="Times New Roman" w:hAnsi="Apple Chancery" w:cs="Apple Chancery" w:hint="cs"/>
          <w:color w:val="000000" w:themeColor="text1"/>
          <w:sz w:val="28"/>
          <w:szCs w:val="28"/>
          <w:shd w:val="clear" w:color="auto" w:fill="FFFFFF"/>
          <w:lang w:eastAsia="pl-PL" w:bidi="he-IL"/>
        </w:rPr>
        <w:t>11,28b</w:t>
      </w:r>
      <w:proofErr w:type="spellEnd"/>
      <w:r w:rsidRPr="00F53809">
        <w:rPr>
          <w:rFonts w:ascii="Apple Chancery" w:eastAsia="Times New Roman" w:hAnsi="Apple Chancery" w:cs="Apple Chancery" w:hint="cs"/>
          <w:color w:val="000000" w:themeColor="text1"/>
          <w:sz w:val="28"/>
          <w:szCs w:val="28"/>
          <w:shd w:val="clear" w:color="auto" w:fill="FFFFFF"/>
          <w:lang w:eastAsia="pl-PL" w:bidi="he-IL"/>
        </w:rPr>
        <w:t>)</w:t>
      </w:r>
    </w:p>
    <w:p w14:paraId="54FCDDA2" w14:textId="03CF7EAD" w:rsidR="00FE1688" w:rsidRPr="00F53809" w:rsidRDefault="00FE1688" w:rsidP="00A46371">
      <w:pPr>
        <w:jc w:val="center"/>
        <w:rPr>
          <w:b/>
          <w:bCs/>
          <w:sz w:val="28"/>
          <w:szCs w:val="28"/>
        </w:rPr>
      </w:pPr>
    </w:p>
    <w:p w14:paraId="0A97BF08" w14:textId="77777777" w:rsidR="00BB512E" w:rsidRPr="00F53809" w:rsidRDefault="00BB512E" w:rsidP="00BB512E">
      <w:pPr>
        <w:jc w:val="center"/>
        <w:rPr>
          <w:rFonts w:ascii="Apple Chancery" w:hAnsi="Apple Chancery" w:cs="Apple Chancery" w:hint="cs"/>
          <w:b/>
          <w:bCs/>
          <w:sz w:val="28"/>
          <w:szCs w:val="28"/>
        </w:rPr>
      </w:pPr>
      <w:r w:rsidRPr="00F53809">
        <w:rPr>
          <w:rFonts w:ascii="Apple Chancery" w:hAnsi="Apple Chancery" w:cs="Apple Chancery" w:hint="cs"/>
          <w:b/>
          <w:bCs/>
          <w:sz w:val="28"/>
          <w:szCs w:val="28"/>
        </w:rPr>
        <w:t xml:space="preserve">Propozycja na Niedzielę Słowa Bożego </w:t>
      </w:r>
    </w:p>
    <w:p w14:paraId="7A883FF0" w14:textId="77777777" w:rsidR="00BB512E" w:rsidRPr="00F53809" w:rsidRDefault="00BB512E" w:rsidP="00BB512E">
      <w:pPr>
        <w:jc w:val="center"/>
        <w:rPr>
          <w:rFonts w:ascii="Apple Chancery" w:hAnsi="Apple Chancery" w:cs="Apple Chancery" w:hint="cs"/>
          <w:b/>
          <w:bCs/>
          <w:sz w:val="28"/>
          <w:szCs w:val="28"/>
        </w:rPr>
      </w:pPr>
      <w:r w:rsidRPr="00F53809">
        <w:rPr>
          <w:rFonts w:ascii="Apple Chancery" w:hAnsi="Apple Chancery" w:cs="Apple Chancery" w:hint="cs"/>
          <w:b/>
          <w:bCs/>
          <w:sz w:val="28"/>
          <w:szCs w:val="28"/>
        </w:rPr>
        <w:t>(23.01.2022)</w:t>
      </w:r>
    </w:p>
    <w:p w14:paraId="4A3B58C3" w14:textId="61C9073B" w:rsidR="00FE1688" w:rsidRPr="00F53809" w:rsidRDefault="00FE1688" w:rsidP="00A46371">
      <w:pPr>
        <w:jc w:val="center"/>
        <w:rPr>
          <w:rFonts w:ascii="Apple Chancery" w:hAnsi="Apple Chancery" w:cs="Apple Chancery" w:hint="cs"/>
          <w:b/>
          <w:bCs/>
          <w:sz w:val="28"/>
          <w:szCs w:val="28"/>
        </w:rPr>
      </w:pPr>
    </w:p>
    <w:p w14:paraId="78274CD4" w14:textId="0839304C" w:rsidR="00FE1688" w:rsidRPr="00F53809" w:rsidRDefault="00104156" w:rsidP="00A46371">
      <w:pPr>
        <w:jc w:val="center"/>
        <w:rPr>
          <w:rFonts w:ascii="Apple Chancery" w:hAnsi="Apple Chancery" w:cs="Apple Chancery" w:hint="cs"/>
          <w:i/>
          <w:iCs/>
          <w:sz w:val="28"/>
          <w:szCs w:val="28"/>
        </w:rPr>
      </w:pPr>
      <w:r w:rsidRPr="00F53809">
        <w:rPr>
          <w:rFonts w:ascii="Apple Chancery" w:hAnsi="Apple Chancery" w:cs="Apple Chancery" w:hint="cs"/>
          <w:i/>
          <w:iCs/>
          <w:sz w:val="28"/>
          <w:szCs w:val="28"/>
        </w:rPr>
        <w:t>Opracowanie:</w:t>
      </w:r>
      <w:r w:rsidR="00FE1688" w:rsidRPr="00F53809">
        <w:rPr>
          <w:rFonts w:ascii="Apple Chancery" w:hAnsi="Apple Chancery" w:cs="Apple Chancery" w:hint="cs"/>
          <w:i/>
          <w:iCs/>
          <w:sz w:val="28"/>
          <w:szCs w:val="28"/>
        </w:rPr>
        <w:t xml:space="preserve"> Bractw</w:t>
      </w:r>
      <w:r w:rsidRPr="00F53809">
        <w:rPr>
          <w:rFonts w:ascii="Apple Chancery" w:hAnsi="Apple Chancery" w:cs="Apple Chancery" w:hint="cs"/>
          <w:i/>
          <w:iCs/>
          <w:sz w:val="28"/>
          <w:szCs w:val="28"/>
        </w:rPr>
        <w:t>o</w:t>
      </w:r>
      <w:r w:rsidR="00FE1688" w:rsidRPr="00F53809">
        <w:rPr>
          <w:rFonts w:ascii="Apple Chancery" w:hAnsi="Apple Chancery" w:cs="Apple Chancery" w:hint="cs"/>
          <w:i/>
          <w:iCs/>
          <w:sz w:val="28"/>
          <w:szCs w:val="28"/>
        </w:rPr>
        <w:t xml:space="preserve"> Słowa Bożego</w:t>
      </w:r>
    </w:p>
    <w:p w14:paraId="50754A0E" w14:textId="3EA6E09D" w:rsidR="00FE1688" w:rsidRDefault="00FE1688" w:rsidP="00F53809">
      <w:pPr>
        <w:rPr>
          <w:b/>
          <w:bCs/>
        </w:rPr>
      </w:pPr>
    </w:p>
    <w:p w14:paraId="2303C599" w14:textId="7F9196FE" w:rsidR="00FE1688" w:rsidRDefault="00FE1688" w:rsidP="00A46371">
      <w:pPr>
        <w:jc w:val="center"/>
        <w:rPr>
          <w:b/>
          <w:bCs/>
        </w:rPr>
      </w:pPr>
    </w:p>
    <w:p w14:paraId="0F5A91ED" w14:textId="209CEA1F" w:rsidR="00F53809" w:rsidRDefault="00F53809" w:rsidP="00A46371">
      <w:pPr>
        <w:jc w:val="center"/>
        <w:rPr>
          <w:b/>
          <w:bCs/>
        </w:rPr>
      </w:pPr>
    </w:p>
    <w:p w14:paraId="3ECE6381" w14:textId="0ECC2734" w:rsidR="00F53809" w:rsidRDefault="00F53809" w:rsidP="00A46371">
      <w:pPr>
        <w:jc w:val="center"/>
        <w:rPr>
          <w:b/>
          <w:bCs/>
        </w:rPr>
      </w:pPr>
    </w:p>
    <w:p w14:paraId="4908B97A" w14:textId="77777777" w:rsidR="00F53809" w:rsidRDefault="00F53809" w:rsidP="00A46371">
      <w:pPr>
        <w:jc w:val="center"/>
        <w:rPr>
          <w:b/>
          <w:bCs/>
        </w:rPr>
      </w:pPr>
    </w:p>
    <w:p w14:paraId="03A06BDD" w14:textId="3C56BCC0" w:rsidR="00FE1688" w:rsidRDefault="00FE1688" w:rsidP="00A46371">
      <w:pPr>
        <w:jc w:val="center"/>
        <w:rPr>
          <w:b/>
          <w:bCs/>
        </w:rPr>
      </w:pPr>
    </w:p>
    <w:p w14:paraId="59E76EDF" w14:textId="4A96F0C3" w:rsidR="00FE1688" w:rsidRPr="00FE1688" w:rsidRDefault="00FE1688" w:rsidP="00FE1688">
      <w:pPr>
        <w:autoSpaceDN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7B2222"/>
          <w:kern w:val="36"/>
          <w:sz w:val="27"/>
          <w:szCs w:val="27"/>
          <w:lang w:eastAsia="pl-PL" w:bidi="he-IL"/>
        </w:rPr>
      </w:pPr>
      <w:r w:rsidRPr="00FE1688">
        <w:rPr>
          <w:rFonts w:ascii="Georgia" w:eastAsia="Times New Roman" w:hAnsi="Georgia" w:cs="Times New Roman"/>
          <w:noProof/>
          <w:color w:val="444444"/>
          <w:kern w:val="36"/>
          <w:sz w:val="27"/>
          <w:szCs w:val="27"/>
          <w:bdr w:val="none" w:sz="0" w:space="0" w:color="auto" w:frame="1"/>
          <w:lang w:eastAsia="pl-PL" w:bidi="he-IL"/>
        </w:rPr>
        <w:drawing>
          <wp:inline distT="0" distB="0" distL="0" distR="0" wp14:anchorId="1C573DB8" wp14:editId="4CE16FFA">
            <wp:extent cx="1994098" cy="998830"/>
            <wp:effectExtent l="0" t="0" r="0" b="5080"/>
            <wp:docPr id="1" name="Obraz 1" descr="Bractwo Słowa Boż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ractwo Słowa Boże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57" cy="102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E5D1" w14:textId="52E47B7C" w:rsidR="00FE1688" w:rsidRDefault="00FE1688" w:rsidP="00A46371">
      <w:pPr>
        <w:jc w:val="center"/>
        <w:rPr>
          <w:b/>
          <w:bCs/>
        </w:rPr>
      </w:pPr>
    </w:p>
    <w:p w14:paraId="226227DA" w14:textId="766681B0" w:rsidR="00FE1688" w:rsidRPr="00A46371" w:rsidRDefault="00FE1688" w:rsidP="00A46371">
      <w:pPr>
        <w:jc w:val="center"/>
        <w:rPr>
          <w:b/>
          <w:bCs/>
        </w:rPr>
      </w:pPr>
      <w:r>
        <w:rPr>
          <w:b/>
          <w:bCs/>
        </w:rPr>
        <w:t>Warszawa 2021</w:t>
      </w:r>
    </w:p>
    <w:p w14:paraId="62C8270E" w14:textId="6B590E69" w:rsidR="00FE1688" w:rsidRDefault="00FE1688">
      <w:pPr>
        <w:autoSpaceDN/>
        <w:spacing w:after="0" w:line="240" w:lineRule="auto"/>
        <w:jc w:val="left"/>
        <w:textAlignment w:val="auto"/>
      </w:pPr>
      <w:r>
        <w:br w:type="page"/>
      </w:r>
    </w:p>
    <w:p w14:paraId="528ABC9E" w14:textId="1B9F429B" w:rsidR="00A46371" w:rsidRDefault="00A46371"/>
    <w:p w14:paraId="47CAFF03" w14:textId="51A5F399" w:rsidR="00FE1688" w:rsidRDefault="00FE1688"/>
    <w:p w14:paraId="667F28CB" w14:textId="374CE962" w:rsidR="00FE1688" w:rsidRDefault="00FE1688"/>
    <w:p w14:paraId="1CA23530" w14:textId="15DF2B16" w:rsidR="00FE1688" w:rsidRDefault="00FE1688"/>
    <w:p w14:paraId="2D84AAC2" w14:textId="3DD00958" w:rsidR="00FE1688" w:rsidRPr="003A501A" w:rsidRDefault="003A501A" w:rsidP="00BB512E">
      <w:pPr>
        <w:jc w:val="center"/>
        <w:rPr>
          <w:b/>
          <w:bCs/>
        </w:rPr>
      </w:pPr>
      <w:r w:rsidRPr="003A501A">
        <w:rPr>
          <w:b/>
          <w:bCs/>
        </w:rPr>
        <w:t>PRZED SPOTKANIEM</w:t>
      </w:r>
    </w:p>
    <w:p w14:paraId="0E29BFEF" w14:textId="5D49D10F" w:rsidR="004E42B8" w:rsidRPr="003A501A" w:rsidRDefault="004E42B8">
      <w:pPr>
        <w:rPr>
          <w:color w:val="000000" w:themeColor="text1"/>
        </w:rPr>
      </w:pPr>
      <w:r w:rsidRPr="003A501A">
        <w:rPr>
          <w:color w:val="000000" w:themeColor="text1"/>
        </w:rPr>
        <w:t>Należy przygotować sobie:</w:t>
      </w:r>
    </w:p>
    <w:p w14:paraId="73E62455" w14:textId="611B85F0" w:rsidR="004E42B8" w:rsidRPr="003A501A" w:rsidRDefault="004E42B8" w:rsidP="004E42B8">
      <w:pPr>
        <w:ind w:left="708"/>
        <w:rPr>
          <w:color w:val="000000" w:themeColor="text1"/>
        </w:rPr>
      </w:pPr>
      <w:r w:rsidRPr="003A501A">
        <w:rPr>
          <w:color w:val="000000" w:themeColor="text1"/>
        </w:rPr>
        <w:t>- egzemplarz Pisma Świętego;</w:t>
      </w:r>
    </w:p>
    <w:p w14:paraId="77EE428B" w14:textId="4201CE74" w:rsidR="004E42B8" w:rsidRPr="003A501A" w:rsidRDefault="004E42B8" w:rsidP="004E42B8">
      <w:pPr>
        <w:ind w:left="708"/>
        <w:rPr>
          <w:color w:val="000000" w:themeColor="text1"/>
        </w:rPr>
      </w:pPr>
      <w:r w:rsidRPr="003A501A">
        <w:rPr>
          <w:color w:val="000000" w:themeColor="text1"/>
        </w:rPr>
        <w:t xml:space="preserve">- </w:t>
      </w:r>
      <w:r w:rsidR="00FE1688" w:rsidRPr="003A501A">
        <w:rPr>
          <w:color w:val="000000" w:themeColor="text1"/>
        </w:rPr>
        <w:t>notes</w:t>
      </w:r>
      <w:r w:rsidRPr="003A501A">
        <w:rPr>
          <w:color w:val="000000" w:themeColor="text1"/>
        </w:rPr>
        <w:t xml:space="preserve"> i coś do pisania.</w:t>
      </w:r>
    </w:p>
    <w:p w14:paraId="3A270F71" w14:textId="55979E0E" w:rsidR="004E42B8" w:rsidRDefault="004E42B8"/>
    <w:p w14:paraId="3497672A" w14:textId="2F5D7533" w:rsidR="00FE1688" w:rsidRDefault="00FE1688"/>
    <w:p w14:paraId="2F65EF2F" w14:textId="4AC3CCA1" w:rsidR="00FE1688" w:rsidRPr="00BB512E" w:rsidRDefault="00BB512E" w:rsidP="00BB512E">
      <w:pPr>
        <w:jc w:val="center"/>
        <w:rPr>
          <w:b/>
          <w:bCs/>
        </w:rPr>
      </w:pPr>
      <w:r w:rsidRPr="00BB512E">
        <w:rPr>
          <w:b/>
          <w:bCs/>
        </w:rPr>
        <w:t>SPOTKANIE</w:t>
      </w:r>
    </w:p>
    <w:p w14:paraId="1453A095" w14:textId="006245DF" w:rsidR="00A46371" w:rsidRPr="004E42B8" w:rsidRDefault="00A46371">
      <w:pPr>
        <w:rPr>
          <w:b/>
          <w:bCs/>
        </w:rPr>
      </w:pPr>
      <w:r w:rsidRPr="004E42B8">
        <w:rPr>
          <w:b/>
          <w:bCs/>
        </w:rPr>
        <w:t>I. ROZPOCZĘCIE</w:t>
      </w:r>
    </w:p>
    <w:p w14:paraId="551F3448" w14:textId="1C8EA22B" w:rsidR="00A46371" w:rsidRDefault="00104156" w:rsidP="00104156">
      <w:pPr>
        <w:ind w:firstLine="708"/>
      </w:pPr>
      <w:r>
        <w:t>Na początku spotkania prowadzący inicjuje głośną wspólną modlitwę, np.</w:t>
      </w:r>
      <w:r w:rsidRPr="00104156">
        <w:t xml:space="preserve"> </w:t>
      </w:r>
      <w:r w:rsidR="00A46371" w:rsidRPr="00A46371">
        <w:rPr>
          <w:i/>
          <w:iCs/>
        </w:rPr>
        <w:t>Ojcze nasz</w:t>
      </w:r>
      <w:r w:rsidR="00A46371">
        <w:t>…</w:t>
      </w:r>
    </w:p>
    <w:p w14:paraId="3F849664" w14:textId="71035912" w:rsidR="00A46371" w:rsidRDefault="003A501A" w:rsidP="004E42B8">
      <w:pPr>
        <w:ind w:firstLine="708"/>
      </w:pPr>
      <w:r>
        <w:t xml:space="preserve">Prowadzący </w:t>
      </w:r>
      <w:r w:rsidR="00A8552B">
        <w:t xml:space="preserve">pokrótce </w:t>
      </w:r>
      <w:r w:rsidR="00F81346">
        <w:t xml:space="preserve">przypomina modlitewny charakter </w:t>
      </w:r>
      <w:r w:rsidR="001F25D1">
        <w:t xml:space="preserve">i religijny </w:t>
      </w:r>
      <w:r w:rsidR="00F81346">
        <w:t>s</w:t>
      </w:r>
      <w:r w:rsidR="001F25D1">
        <w:t>ens czytania Pisma Świętego</w:t>
      </w:r>
      <w:r>
        <w:t>. Można posłużyć się następującym tekstem:</w:t>
      </w:r>
    </w:p>
    <w:p w14:paraId="287CFB28" w14:textId="77777777" w:rsidR="003A501A" w:rsidRDefault="003A501A" w:rsidP="004E42B8">
      <w:pPr>
        <w:ind w:firstLine="708"/>
      </w:pPr>
    </w:p>
    <w:p w14:paraId="214C70C5" w14:textId="77777777" w:rsidR="001F25D1" w:rsidRPr="001F25D1" w:rsidRDefault="001F25D1" w:rsidP="001F25D1">
      <w:pPr>
        <w:ind w:firstLine="708"/>
        <w:rPr>
          <w:i/>
          <w:iCs/>
        </w:rPr>
      </w:pPr>
      <w:r w:rsidRPr="001F25D1">
        <w:rPr>
          <w:i/>
          <w:iCs/>
        </w:rPr>
        <w:t xml:space="preserve">Tak bierz do ręki Pismo Święte, jak Symeon brał Dzieciatko Jezus w swe ręce </w:t>
      </w:r>
    </w:p>
    <w:p w14:paraId="068FF127" w14:textId="2D89FA1A" w:rsidR="001F25D1" w:rsidRDefault="001F25D1" w:rsidP="001F25D1">
      <w:pPr>
        <w:ind w:firstLine="708"/>
        <w:jc w:val="right"/>
      </w:pPr>
      <w:r>
        <w:t xml:space="preserve">(Tomasz a </w:t>
      </w:r>
      <w:proofErr w:type="spellStart"/>
      <w:r>
        <w:t>Kempis</w:t>
      </w:r>
      <w:proofErr w:type="spellEnd"/>
      <w:r>
        <w:t xml:space="preserve">, </w:t>
      </w:r>
      <w:r w:rsidRPr="001F25D1">
        <w:rPr>
          <w:i/>
          <w:iCs/>
        </w:rPr>
        <w:t>O naśladowaniu Chrystusa</w:t>
      </w:r>
      <w:r>
        <w:t>, I, 5,1)</w:t>
      </w:r>
    </w:p>
    <w:p w14:paraId="52CAF2F1" w14:textId="21E1BA0B" w:rsidR="001F25D1" w:rsidRDefault="003A501A" w:rsidP="003A501A">
      <w:pPr>
        <w:spacing w:line="360" w:lineRule="auto"/>
        <w:ind w:firstLine="708"/>
      </w:pPr>
      <w:r>
        <w:t>Pismo Święte jest darem Boga danym tak poszczególnym osobom, jak i całej wspólnocie wierzących, jak i całej ludzkości. Jest to bardzo osobisty i czuły list kochającego Boga do tych, których zaprosił On do wspólnoty ze sobą</w:t>
      </w:r>
      <w:r w:rsidR="00857D2C">
        <w:t xml:space="preserve"> w doczesności i w wieczności. Ten dar przyjmujemy, gdy w słowach Pisma Świętego szukamy Jego głosu oraz gdy tymi słowami zwracamy się do Boga, by wielbić Go, błagać i głosić jego chwałę w taki sposób, jakiego On sam chce nas nauczyć.</w:t>
      </w:r>
    </w:p>
    <w:p w14:paraId="6BAB07CB" w14:textId="1DFFB1F9" w:rsidR="00857D2C" w:rsidRDefault="00857D2C" w:rsidP="003A501A">
      <w:pPr>
        <w:spacing w:line="360" w:lineRule="auto"/>
        <w:ind w:firstLine="708"/>
      </w:pPr>
      <w:r>
        <w:t xml:space="preserve">Modlić się z Pismem Świętym i jego słowami możemy w liturgii świętej (Msza Święta, obrzędy innych sakramentów i liturgia godzin), na spotkaniach, podczas których zbieramy się w imię Chrystusa oraz w zaciszu izdebki swego serca i domu. </w:t>
      </w:r>
      <w:r w:rsidR="00485FB8">
        <w:t xml:space="preserve">Każda z tych form ma swą specyfikę, żadna nie wyklucza pozostałych, a wręcz przeciwnie – wspiera je i czyni bardziej skutecznymi. </w:t>
      </w:r>
      <w:r w:rsidR="00C17402">
        <w:t xml:space="preserve">By owocniej korzystać z obficie zastawionego stołu słowa Bożego w liturgii musimy zdobyć się na wytrwały wysiłek studiowania i medytowania Bożych pism. Aby osobiste studium i medytacja były owocniejszymi, warto korzystać z form wspólnotowych, by uczyć się od innych, dzielić się własnymi doświadczeniami i wiedzą, zachęcać się wzajemnie </w:t>
      </w:r>
      <w:r w:rsidR="00C17402">
        <w:lastRenderedPageBreak/>
        <w:t>do wytrwałości. Niech ten duch nam towarzyszy w czasie tego spotkania, a Duch Święty wypełnia nasze serca miłością Bożą.</w:t>
      </w:r>
    </w:p>
    <w:p w14:paraId="0C65950F" w14:textId="30140757" w:rsidR="003A501A" w:rsidRDefault="003A501A"/>
    <w:p w14:paraId="0B6A5280" w14:textId="77777777" w:rsidR="003A501A" w:rsidRDefault="003A501A"/>
    <w:p w14:paraId="263DD7BB" w14:textId="642FE19F" w:rsidR="001F25D1" w:rsidRPr="004E42B8" w:rsidRDefault="001F25D1">
      <w:pPr>
        <w:rPr>
          <w:b/>
          <w:bCs/>
        </w:rPr>
      </w:pPr>
      <w:r w:rsidRPr="004E42B8">
        <w:rPr>
          <w:b/>
          <w:bCs/>
        </w:rPr>
        <w:t xml:space="preserve">II. </w:t>
      </w:r>
      <w:r w:rsidR="004E42B8" w:rsidRPr="004E42B8">
        <w:rPr>
          <w:b/>
          <w:bCs/>
        </w:rPr>
        <w:t>ODCZYTANIE FRAGMENTU Z PISMA ŚWIĘTEGO</w:t>
      </w:r>
    </w:p>
    <w:p w14:paraId="5C490C26" w14:textId="42700EC7" w:rsidR="001F25D1" w:rsidRPr="004E42B8" w:rsidRDefault="00104156">
      <w:pPr>
        <w:rPr>
          <w:i/>
          <w:iCs/>
        </w:rPr>
      </w:pPr>
      <w:proofErr w:type="spellStart"/>
      <w:r>
        <w:rPr>
          <w:i/>
          <w:iCs/>
        </w:rPr>
        <w:t>Łk</w:t>
      </w:r>
      <w:proofErr w:type="spellEnd"/>
      <w:r w:rsidR="001F25D1" w:rsidRPr="004E42B8">
        <w:rPr>
          <w:i/>
          <w:iCs/>
        </w:rPr>
        <w:t xml:space="preserve"> 1</w:t>
      </w:r>
      <w:r>
        <w:rPr>
          <w:i/>
          <w:iCs/>
        </w:rPr>
        <w:t>1</w:t>
      </w:r>
      <w:r w:rsidR="001F25D1" w:rsidRPr="004E42B8">
        <w:rPr>
          <w:i/>
          <w:iCs/>
        </w:rPr>
        <w:t>,</w:t>
      </w:r>
      <w:r>
        <w:rPr>
          <w:i/>
          <w:iCs/>
        </w:rPr>
        <w:t>27</w:t>
      </w:r>
      <w:r w:rsidR="004E42B8" w:rsidRPr="004E42B8">
        <w:rPr>
          <w:i/>
          <w:iCs/>
        </w:rPr>
        <w:t>-</w:t>
      </w:r>
      <w:r>
        <w:rPr>
          <w:i/>
          <w:iCs/>
        </w:rPr>
        <w:t>36</w:t>
      </w:r>
    </w:p>
    <w:p w14:paraId="2FF083B1" w14:textId="77777777" w:rsidR="00104156" w:rsidRPr="00104156" w:rsidRDefault="00104156" w:rsidP="00104156">
      <w:pPr>
        <w:autoSpaceDN/>
        <w:spacing w:after="0" w:line="360" w:lineRule="auto"/>
        <w:ind w:firstLine="708"/>
        <w:textAlignment w:val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 w:bidi="he-IL"/>
        </w:rPr>
      </w:pPr>
      <w:r w:rsidRPr="00104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pl-PL" w:bidi="he-IL"/>
        </w:rPr>
        <w:t>27 </w:t>
      </w:r>
      <w:r w:rsidRPr="001041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 w:bidi="he-IL"/>
        </w:rPr>
        <w:t>Gdy On to mówił, jakaś kobieta z tłumu głośno zawołała do Niego: «Błogosławione łono, które Cię nosiło, i piersi, które ssałeś». </w:t>
      </w:r>
      <w:r w:rsidRPr="00104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pl-PL" w:bidi="he-IL"/>
        </w:rPr>
        <w:t>28 </w:t>
      </w:r>
      <w:r w:rsidRPr="001041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 w:bidi="he-IL"/>
        </w:rPr>
        <w:t>Lecz On rzekł: «Owszem, ale przecież błogosławieni ci, którzy słuchają słowa Bożego i zachowują je». </w:t>
      </w:r>
    </w:p>
    <w:p w14:paraId="6F091896" w14:textId="0A03C85F" w:rsidR="00104156" w:rsidRPr="00104156" w:rsidRDefault="00104156" w:rsidP="00104156">
      <w:pPr>
        <w:autoSpaceDN/>
        <w:spacing w:after="0" w:line="360" w:lineRule="auto"/>
        <w:ind w:firstLine="708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29 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 gdy tłumy się gromadziły, zaczął mówić: «To plemię jest plemieniem przewrotnym. Żąda znaku, ale żaden znak nie będzie mu dany, prócz znaku Jonasza.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30 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Jak bowiem Jonasz był znakiem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dla mieszkańców Niniwy, tak będzie Syn Człowieczy dla tego plemienia.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31 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Królowa z Południa powstanie na sądzie przeciw ludziom tego plemienia i potępi ich; ponieważ ona przybyła z krańców ziemi słuchać mądrości Salomona, a oto tu jest coś więcej niż Salomon.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32 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Ludzie z Niniwy powstaną na sądzie przeciw temu plemieniu i potępią je; ponieważ oni dzięki nawoływaniu Jonasza się nawrócili, a oto tu jest coś więcej niż Jonasz.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341AC1A3" w14:textId="5CC4EEA3" w:rsidR="00104156" w:rsidRPr="00104156" w:rsidRDefault="00104156" w:rsidP="00104156">
      <w:pPr>
        <w:autoSpaceDN/>
        <w:spacing w:after="0" w:line="360" w:lineRule="auto"/>
        <w:ind w:firstLine="708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33 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Nikt nie zapala światła i nie stawia go w ukryciu ani pod korcem, lecz na świeczniku, aby jego blask widzieli ci, którzy wchodzą.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0" w:name="W34"/>
      <w:bookmarkEnd w:id="0"/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34 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Światłem ciała jest twoje oko. Jeśli twoje oko jest zdrowe, całe twoje ciało będzie w świetle. Lecz jeśli jest chore, ciało twoje będzie również w ciemności.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1" w:name="W35"/>
      <w:bookmarkEnd w:id="1"/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35 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Patrz więc, żeby światło, które jest w tobie, nie było ciemnością.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2" w:name="W36"/>
      <w:bookmarkEnd w:id="2"/>
      <w:r w:rsidRPr="00104156">
        <w:rPr>
          <w:rStyle w:val="werset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36 </w:t>
      </w:r>
      <w:r w:rsidRPr="00104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Jeśli zatem całe twoje ciało będzie w świetle, nie mając w sobie nic ciemnego, całe będzie w świetle, jak gdyby światło oświecało cię swym blaskiem».</w:t>
      </w:r>
      <w:r w:rsidRPr="00104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307EF81C" w14:textId="1FBCFADC" w:rsidR="004E42B8" w:rsidRPr="004E42B8" w:rsidRDefault="004E42B8" w:rsidP="004E42B8">
      <w:pPr>
        <w:autoSpaceDN/>
        <w:spacing w:after="0" w:line="240" w:lineRule="auto"/>
        <w:textAlignment w:val="auto"/>
        <w:rPr>
          <w:rFonts w:eastAsia="Times New Roman"/>
          <w:sz w:val="28"/>
          <w:szCs w:val="28"/>
          <w:lang w:eastAsia="pl-PL" w:bidi="he-IL"/>
        </w:rPr>
      </w:pPr>
    </w:p>
    <w:p w14:paraId="6359C947" w14:textId="068B8C14" w:rsidR="004E42B8" w:rsidRDefault="004E42B8"/>
    <w:p w14:paraId="3289823B" w14:textId="2E78184F" w:rsidR="004E42B8" w:rsidRPr="004E42B8" w:rsidRDefault="004E42B8">
      <w:pPr>
        <w:rPr>
          <w:b/>
          <w:bCs/>
        </w:rPr>
      </w:pPr>
      <w:r w:rsidRPr="004E42B8">
        <w:rPr>
          <w:b/>
          <w:bCs/>
        </w:rPr>
        <w:t>III. WYJAŚNIENIE</w:t>
      </w:r>
    </w:p>
    <w:p w14:paraId="580AD250" w14:textId="1B886524" w:rsidR="004E42B8" w:rsidRDefault="004E42B8" w:rsidP="004E42B8">
      <w:pPr>
        <w:ind w:firstLine="708"/>
      </w:pPr>
      <w:r>
        <w:t>Prowadzący krótko charakteryzuje przeczytany tekst (miejsce w całości księgi, trudniejsze miejsca i pojęcia).</w:t>
      </w:r>
      <w:r w:rsidR="00D53B51" w:rsidRPr="00D53B51">
        <w:t xml:space="preserve"> </w:t>
      </w:r>
      <w:r w:rsidR="00D53B51">
        <w:t>Można posłużyć się następującym tekstem:</w:t>
      </w:r>
    </w:p>
    <w:p w14:paraId="7528347F" w14:textId="6CE1CB3A" w:rsidR="00D53B51" w:rsidRDefault="00D53B51" w:rsidP="00D53B51">
      <w:pPr>
        <w:spacing w:line="360" w:lineRule="auto"/>
        <w:ind w:firstLine="708"/>
      </w:pPr>
      <w:r>
        <w:lastRenderedPageBreak/>
        <w:t xml:space="preserve">Przeczytany fragment zaczyna się </w:t>
      </w:r>
      <w:r w:rsidR="00BB512E">
        <w:t>błogosławieństwem, które podkreśla wyjątkowość Jezusa Chrystusa. Zwieńczeniem tego fragmentu jest stwierdzenie, że każdy uczeń Jezusa ma w sobie Boże światło i jest zobowiązany do jego podtrzymywania, aby nie stało się ciemnością. Jest to sekwencja dwóch epizodów stosunkowo słabo między sobą powiązanych</w:t>
      </w:r>
      <w:r>
        <w:t>.</w:t>
      </w:r>
      <w:r w:rsidR="00BB512E">
        <w:t xml:space="preserve"> Pierwszy z nich (</w:t>
      </w:r>
      <w:proofErr w:type="spellStart"/>
      <w:r w:rsidR="00BB512E">
        <w:t>Łk</w:t>
      </w:r>
      <w:proofErr w:type="spellEnd"/>
      <w:r w:rsidR="00BB512E">
        <w:t xml:space="preserve"> 11,27-28) to wymiana zdań między anonimową kobietą z tłumu a Jezusem, drugi (</w:t>
      </w:r>
      <w:proofErr w:type="spellStart"/>
      <w:r w:rsidR="00BB512E">
        <w:t>Łk</w:t>
      </w:r>
      <w:proofErr w:type="spellEnd"/>
      <w:r w:rsidR="00BB512E">
        <w:t xml:space="preserve"> 11,29-36) to dłuższa wypowiedź Jezusa skierowana do zbierających się przy Nim tłumów. W tym drugim epizodzie</w:t>
      </w:r>
      <w:r w:rsidR="002E7DF6">
        <w:t xml:space="preserve"> i w wypowiedzi Jezusa</w:t>
      </w:r>
      <w:r w:rsidR="00BB512E">
        <w:t xml:space="preserve"> </w:t>
      </w:r>
      <w:r w:rsidR="002E7DF6">
        <w:t>wyróżnić można część pierwszą (</w:t>
      </w:r>
      <w:proofErr w:type="spellStart"/>
      <w:r w:rsidR="002E7DF6">
        <w:t>Łk</w:t>
      </w:r>
      <w:proofErr w:type="spellEnd"/>
      <w:r w:rsidR="002E7DF6">
        <w:t xml:space="preserve"> </w:t>
      </w:r>
      <w:proofErr w:type="spellStart"/>
      <w:r w:rsidR="002E7DF6">
        <w:t>11,29a</w:t>
      </w:r>
      <w:proofErr w:type="spellEnd"/>
      <w:r w:rsidR="002E7DF6">
        <w:t xml:space="preserve">-32) opartą na </w:t>
      </w:r>
      <w:proofErr w:type="spellStart"/>
      <w:r w:rsidR="002E7DF6">
        <w:t>nawiązaniach</w:t>
      </w:r>
      <w:proofErr w:type="spellEnd"/>
      <w:r w:rsidR="002E7DF6">
        <w:t xml:space="preserve"> do Starego Testamentu oraz drugą (</w:t>
      </w:r>
      <w:proofErr w:type="spellStart"/>
      <w:r w:rsidR="002E7DF6">
        <w:t>Łk</w:t>
      </w:r>
      <w:proofErr w:type="spellEnd"/>
      <w:r w:rsidR="002E7DF6">
        <w:t xml:space="preserve"> 11,33-36) złożoną z szeregu obrazów związanych ze światłem. W początkowym dialogu główną postacią był Jezus. W pierwszej części mowy Jezusa przywołane postacie zestawiane są z Nim, by podkreślić, że On jest większy niż prorok Jonasz czy mądry król Salomon. Także światło z drugiej części mowy jest Jego nauczanie, które staje się duchowym okiem człowieka. Cały przywołany tekst jest więc </w:t>
      </w:r>
      <w:proofErr w:type="spellStart"/>
      <w:r w:rsidR="002E7DF6">
        <w:t>chrystocentryczny</w:t>
      </w:r>
      <w:proofErr w:type="spellEnd"/>
      <w:r w:rsidR="002E7DF6">
        <w:t>, choć cecha ta realizuje się na różne sposoby w jego poszczególnych częściach.</w:t>
      </w:r>
    </w:p>
    <w:p w14:paraId="41EB25D9" w14:textId="10CB0D92" w:rsidR="00416792" w:rsidRDefault="002E7DF6" w:rsidP="00D53B51">
      <w:pPr>
        <w:spacing w:line="360" w:lineRule="auto"/>
        <w:ind w:firstLine="708"/>
      </w:pPr>
      <w:r>
        <w:t>Kobieta z tłumu kieruje do Jezusa słowa błogosławieństwa (</w:t>
      </w:r>
      <w:proofErr w:type="spellStart"/>
      <w:r>
        <w:t>Łk</w:t>
      </w:r>
      <w:proofErr w:type="spellEnd"/>
      <w:r>
        <w:t xml:space="preserve"> 11,27), które bywają konfrontowane z posądzeniami, iż Jego działania mają swe źródła w mocy nieczystej (w. 15). </w:t>
      </w:r>
      <w:r w:rsidR="00654ACE">
        <w:t xml:space="preserve">Ich adresatką jest Matka Jezusa przedstawiona przy pomocy figury retorycznej zwanej synekdochą, a więc w ten sposób, że część zastępuje i oznacza całość. Łono i piersi – części kobiecego ciała kojarzące się z macierzyństwem – oznaczają osobę jego Rodzicielki. Nie mają one odpowiednika w innych Ewangeliach, natomiast występujący tylko w </w:t>
      </w:r>
      <w:proofErr w:type="spellStart"/>
      <w:r w:rsidR="00654ACE">
        <w:t>Łk</w:t>
      </w:r>
      <w:proofErr w:type="spellEnd"/>
      <w:r w:rsidR="00654ACE">
        <w:t xml:space="preserve"> poetycki tekst włożony w usta Maryi przedstawia ją jako samoświadomą tego błogosławieństwa (</w:t>
      </w:r>
      <w:proofErr w:type="spellStart"/>
      <w:r w:rsidR="00654ACE">
        <w:t>Łk</w:t>
      </w:r>
      <w:proofErr w:type="spellEnd"/>
      <w:r w:rsidR="00654ACE">
        <w:t xml:space="preserve"> 1,48). Użyta w obydwu tych miejscach terminologia wskazuje, że chodzi o stan związany z właściwym, miłym Bogu sposobem postępowania osoby nazwanej błogosławioną, ponieważ mowa tu o </w:t>
      </w:r>
      <w:proofErr w:type="spellStart"/>
      <w:proofErr w:type="gramStart"/>
      <w:r w:rsidR="00654ACE">
        <w:t>makaryzmie</w:t>
      </w:r>
      <w:proofErr w:type="spellEnd"/>
      <w:proofErr w:type="gramEnd"/>
      <w:r w:rsidR="00654ACE">
        <w:t xml:space="preserve"> czyli formule, w której uznaje się jakiś rodzaj postępowania za zasługujący na nagrodę eschatologiczną.</w:t>
      </w:r>
      <w:r w:rsidR="0043630B">
        <w:t xml:space="preserve"> Jako stan szczęścia spełniający się w wieczności, ale zdobywany poprzez dobre i mądre wybory moralne, jest on przedmiotem nauczania biblijnych proroków i mędrców.</w:t>
      </w:r>
      <w:r w:rsidR="00654ACE">
        <w:t xml:space="preserve"> </w:t>
      </w:r>
      <w:proofErr w:type="spellStart"/>
      <w:r w:rsidR="0043630B">
        <w:t>Makaryzm</w:t>
      </w:r>
      <w:r w:rsidR="00654ACE">
        <w:t>ó</w:t>
      </w:r>
      <w:r w:rsidR="0043630B">
        <w:t>r</w:t>
      </w:r>
      <w:r w:rsidR="00654ACE">
        <w:t>żni</w:t>
      </w:r>
      <w:proofErr w:type="spellEnd"/>
      <w:r w:rsidR="00654ACE">
        <w:t xml:space="preserve"> się od liturgicznej formuły </w:t>
      </w:r>
      <w:r w:rsidR="0043630B">
        <w:t>błogosławieństwa</w:t>
      </w:r>
      <w:r w:rsidR="00654ACE">
        <w:t xml:space="preserve"> (</w:t>
      </w:r>
      <w:r w:rsidR="00654ACE" w:rsidRPr="00654ACE">
        <w:rPr>
          <w:i/>
          <w:iCs/>
        </w:rPr>
        <w:t>eulogia</w:t>
      </w:r>
      <w:r w:rsidR="00654ACE">
        <w:t xml:space="preserve">) będącej arbitralnym darem Boga udzielanym często za pośrednictwem instytucji religijnych lub w rodzinie. </w:t>
      </w:r>
      <w:r w:rsidR="00B6592D">
        <w:t>Na błogosławieństwo (</w:t>
      </w:r>
      <w:proofErr w:type="spellStart"/>
      <w:r w:rsidR="00B6592D">
        <w:t>makaryzm</w:t>
      </w:r>
      <w:proofErr w:type="spellEnd"/>
      <w:r w:rsidR="00B6592D">
        <w:t xml:space="preserve">) Jezus odpowiada podobną formułą. O ile jednak kobieta z tłumu mówi w liczbie pojedynczej, On używa liczby mnogiej. A więc droga opisana jego słowami jest dostępna dla wielu, podczas gdy biologiczne macierzyństwo jest kwestią bardzo indywidualną: Jezus mógł mieć tylko jedną Matkę, a wielu może słuchać słowa Bożego </w:t>
      </w:r>
      <w:r w:rsidR="00B6592D">
        <w:lastRenderedPageBreak/>
        <w:t xml:space="preserve">i je zachowywać. Tak więc komplementarnie rozumiane postawy wobec słowa są </w:t>
      </w:r>
      <w:r w:rsidR="00416792">
        <w:t xml:space="preserve">drogą do zbawienia dostępną dla wszystkich, którzy chcą nią pójść. </w:t>
      </w:r>
    </w:p>
    <w:p w14:paraId="2D3E72D2" w14:textId="2D93CCD9" w:rsidR="002E7DF6" w:rsidRDefault="00416792" w:rsidP="00D53B51">
      <w:pPr>
        <w:spacing w:line="360" w:lineRule="auto"/>
        <w:ind w:firstLine="708"/>
      </w:pPr>
      <w:r>
        <w:t xml:space="preserve">Fragment ten mówi o słowie Bożym, podobnie jak </w:t>
      </w:r>
      <w:proofErr w:type="spellStart"/>
      <w:r>
        <w:t>Łk</w:t>
      </w:r>
      <w:proofErr w:type="spellEnd"/>
      <w:r>
        <w:t xml:space="preserve"> 8,21</w:t>
      </w:r>
      <w:r w:rsidR="00AF4748">
        <w:t xml:space="preserve">, choć tu brak </w:t>
      </w:r>
      <w:proofErr w:type="spellStart"/>
      <w:r w:rsidR="00AF4748">
        <w:t>makaryzmu</w:t>
      </w:r>
      <w:proofErr w:type="spellEnd"/>
      <w:r w:rsidR="00AF4748">
        <w:t>. Jest to element opowiadania o przyjściu do Jezusa Jego Matki i braci (</w:t>
      </w:r>
      <w:proofErr w:type="spellStart"/>
      <w:r w:rsidR="00AF4748">
        <w:t>Łk</w:t>
      </w:r>
      <w:proofErr w:type="spellEnd"/>
      <w:r w:rsidR="00AF4748">
        <w:t xml:space="preserve"> 8,19-21; por. Mt 12,46-50; </w:t>
      </w:r>
      <w:proofErr w:type="spellStart"/>
      <w:r w:rsidR="00AF4748">
        <w:t>Mk</w:t>
      </w:r>
      <w:proofErr w:type="spellEnd"/>
      <w:r w:rsidR="00AF4748">
        <w:t xml:space="preserve"> 3,31-35). O ile w tym wspólnym trzem Ewangeliom zwanym synoptycznymi fragmencie wyczuwalna jest konfrontacja między krewnymi Jezusa a Jego uczniami, to w </w:t>
      </w:r>
      <w:proofErr w:type="spellStart"/>
      <w:r w:rsidR="00AF4748">
        <w:t>Łk</w:t>
      </w:r>
      <w:proofErr w:type="spellEnd"/>
      <w:r w:rsidR="00AF4748">
        <w:t xml:space="preserve"> 11,27-28 nie ma tego napięcia. </w:t>
      </w:r>
    </w:p>
    <w:p w14:paraId="2272D93C" w14:textId="5C708A41" w:rsidR="00D53B51" w:rsidRDefault="00AF4748" w:rsidP="00D53B51">
      <w:pPr>
        <w:spacing w:line="360" w:lineRule="auto"/>
        <w:ind w:firstLine="708"/>
      </w:pPr>
      <w:r>
        <w:t xml:space="preserve">W wypowiedzi Jezusa, która zaczyna się w </w:t>
      </w:r>
      <w:proofErr w:type="spellStart"/>
      <w:r>
        <w:t>Łk</w:t>
      </w:r>
      <w:proofErr w:type="spellEnd"/>
      <w:r>
        <w:t xml:space="preserve"> 11,29 pojawia się natomiast element konfrontacji między słuchającymi Jezusa (mniejszość) </w:t>
      </w:r>
      <w:r>
        <w:t>a</w:t>
      </w:r>
      <w:r>
        <w:t xml:space="preserve"> ogółem „pokolenia” – współczesnych Mu, którzy nie słuchają Go i Mu nie wierzą. Przestrogą dla nich są postawy mieszkańców Niniwy, których prorok Jonasz wzywał do nawrócenia (Jon 3,5-9) i królowej Saby (1 </w:t>
      </w:r>
      <w:proofErr w:type="spellStart"/>
      <w:r>
        <w:t>Krl</w:t>
      </w:r>
      <w:proofErr w:type="spellEnd"/>
      <w:r>
        <w:t xml:space="preserve"> 10</w:t>
      </w:r>
      <w:r w:rsidR="0043630B">
        <w:t>,2-7). Warto zwrócić na słowa przypisane tej ostatniej postaci: „</w:t>
      </w:r>
      <w:r w:rsidR="0043630B" w:rsidRPr="0043630B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Szczęśliwe </w:t>
      </w:r>
      <w:r w:rsidR="002838A6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(w przekładzie greckim </w:t>
      </w:r>
      <w:proofErr w:type="spellStart"/>
      <w:r w:rsidR="002838A6" w:rsidRPr="002838A6">
        <w:rPr>
          <w:rFonts w:eastAsia="Times New Roman"/>
          <w:i/>
          <w:iCs/>
          <w:color w:val="000000" w:themeColor="text1"/>
          <w:shd w:val="clear" w:color="auto" w:fill="FFFFFF"/>
          <w:lang w:eastAsia="pl-PL" w:bidi="he-IL"/>
        </w:rPr>
        <w:t>makariai</w:t>
      </w:r>
      <w:proofErr w:type="spellEnd"/>
      <w:r w:rsidR="002838A6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) </w:t>
      </w:r>
      <w:r w:rsidR="0043630B" w:rsidRPr="0043630B">
        <w:rPr>
          <w:rFonts w:eastAsia="Times New Roman"/>
          <w:color w:val="000000" w:themeColor="text1"/>
          <w:shd w:val="clear" w:color="auto" w:fill="FFFFFF"/>
          <w:lang w:eastAsia="pl-PL" w:bidi="he-IL"/>
        </w:rPr>
        <w:t>twoje żony, szczęśliwi</w:t>
      </w:r>
      <w:r w:rsidR="002838A6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 </w:t>
      </w:r>
      <w:r w:rsidR="002838A6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(w przekładzie greckim </w:t>
      </w:r>
      <w:proofErr w:type="spellStart"/>
      <w:r w:rsidR="002838A6" w:rsidRPr="002838A6">
        <w:rPr>
          <w:rFonts w:eastAsia="Times New Roman"/>
          <w:i/>
          <w:iCs/>
          <w:color w:val="000000" w:themeColor="text1"/>
          <w:shd w:val="clear" w:color="auto" w:fill="FFFFFF"/>
          <w:lang w:eastAsia="pl-PL" w:bidi="he-IL"/>
        </w:rPr>
        <w:t>makari</w:t>
      </w:r>
      <w:r w:rsidR="002838A6">
        <w:rPr>
          <w:rFonts w:eastAsia="Times New Roman"/>
          <w:i/>
          <w:iCs/>
          <w:color w:val="000000" w:themeColor="text1"/>
          <w:shd w:val="clear" w:color="auto" w:fill="FFFFFF"/>
          <w:lang w:eastAsia="pl-PL" w:bidi="he-IL"/>
        </w:rPr>
        <w:t>o</w:t>
      </w:r>
      <w:r w:rsidR="002838A6" w:rsidRPr="002838A6">
        <w:rPr>
          <w:rFonts w:eastAsia="Times New Roman"/>
          <w:i/>
          <w:iCs/>
          <w:color w:val="000000" w:themeColor="text1"/>
          <w:shd w:val="clear" w:color="auto" w:fill="FFFFFF"/>
          <w:lang w:eastAsia="pl-PL" w:bidi="he-IL"/>
        </w:rPr>
        <w:t>i</w:t>
      </w:r>
      <w:proofErr w:type="spellEnd"/>
      <w:r w:rsidR="002838A6">
        <w:rPr>
          <w:rFonts w:eastAsia="Times New Roman"/>
          <w:color w:val="000000" w:themeColor="text1"/>
          <w:shd w:val="clear" w:color="auto" w:fill="FFFFFF"/>
          <w:lang w:eastAsia="pl-PL" w:bidi="he-IL"/>
        </w:rPr>
        <w:t>)</w:t>
      </w:r>
      <w:r w:rsidR="0043630B" w:rsidRPr="0043630B">
        <w:rPr>
          <w:rFonts w:eastAsia="Times New Roman"/>
          <w:color w:val="000000" w:themeColor="text1"/>
          <w:shd w:val="clear" w:color="auto" w:fill="FFFFFF"/>
          <w:lang w:eastAsia="pl-PL" w:bidi="he-IL"/>
        </w:rPr>
        <w:t xml:space="preserve"> twoi słudzy! Oni stale znajdują się przed twoim obliczem i wsłuchują się w twoją mądrość!</w:t>
      </w:r>
      <w:r w:rsidR="0043630B">
        <w:t>”</w:t>
      </w:r>
      <w:r>
        <w:t xml:space="preserve"> </w:t>
      </w:r>
      <w:r w:rsidR="0043630B">
        <w:t xml:space="preserve">(1 </w:t>
      </w:r>
      <w:proofErr w:type="spellStart"/>
      <w:r w:rsidR="0043630B">
        <w:t>Krl</w:t>
      </w:r>
      <w:proofErr w:type="spellEnd"/>
      <w:r w:rsidR="0043630B">
        <w:t xml:space="preserve"> 10,8). Zawiera ona bowiem </w:t>
      </w:r>
      <w:proofErr w:type="spellStart"/>
      <w:r w:rsidR="0043630B">
        <w:t>makaryzm</w:t>
      </w:r>
      <w:proofErr w:type="spellEnd"/>
      <w:r w:rsidR="0043630B">
        <w:t xml:space="preserve"> odnoszący się do osób na stałe przebywających przy Salomonie i mogących uczyć się od niego mądrości.</w:t>
      </w:r>
      <w:r w:rsidR="002838A6">
        <w:t xml:space="preserve"> Można więc widzieć w nawiązaniu do postaci królowej Saby wzorzec dla </w:t>
      </w:r>
      <w:proofErr w:type="spellStart"/>
      <w:r w:rsidR="002838A6">
        <w:t>makaryzmów</w:t>
      </w:r>
      <w:proofErr w:type="spellEnd"/>
      <w:r w:rsidR="002838A6">
        <w:t xml:space="preserve"> z </w:t>
      </w:r>
      <w:proofErr w:type="spellStart"/>
      <w:r w:rsidR="002838A6">
        <w:t>Łk</w:t>
      </w:r>
      <w:proofErr w:type="spellEnd"/>
      <w:r w:rsidR="002838A6">
        <w:t xml:space="preserve"> 11,27-28). Jezus jest w ten sposób przedstawiony jako Ten, który </w:t>
      </w:r>
      <w:r w:rsidR="00622214">
        <w:t xml:space="preserve">głosi słowa Boga. Bycie z Nim jest błogosławieństwem nieskończenie </w:t>
      </w:r>
      <w:proofErr w:type="gramStart"/>
      <w:r w:rsidR="00622214">
        <w:t>większym,</w:t>
      </w:r>
      <w:proofErr w:type="gramEnd"/>
      <w:r w:rsidR="00622214">
        <w:t xml:space="preserve"> niż przebywanie w bliskości Salomona, który był mądry, ale zbłądził co do kwestii pobożności i wiary w Boga Jedynego.</w:t>
      </w:r>
    </w:p>
    <w:p w14:paraId="6474B614" w14:textId="15EA6F9C" w:rsidR="00622214" w:rsidRDefault="00622214" w:rsidP="00D53B51">
      <w:pPr>
        <w:spacing w:line="360" w:lineRule="auto"/>
        <w:ind w:firstLine="708"/>
      </w:pPr>
      <w:r>
        <w:t xml:space="preserve">W </w:t>
      </w:r>
      <w:proofErr w:type="spellStart"/>
      <w:r>
        <w:t>Łk</w:t>
      </w:r>
      <w:proofErr w:type="spellEnd"/>
      <w:r>
        <w:t xml:space="preserve"> 11,33-36 światło powraca w różnych obrazach. Ma ono stać wysoko, na odpowiednim miejscu umożliwiającym jego rozprzestrzenianie się. Światło to może stać się </w:t>
      </w:r>
      <w:r w:rsidR="00435F96">
        <w:t xml:space="preserve">ciemnością, a więc </w:t>
      </w:r>
      <w:r w:rsidR="00523712">
        <w:t xml:space="preserve">wymaga stałego wysiłku, by zachowało swoją naturę i funkcję. Człowiek może w każdej chwili pogrążyć się w duchowym mroku, gdy jego oko przestanie być źródłem światła. To światło musi ogarniać całego człowieka i potrzebny jest wysiłek, którego celem jest ta integralność. </w:t>
      </w:r>
    </w:p>
    <w:p w14:paraId="5DC87D06" w14:textId="7C2FA7DB" w:rsidR="00523712" w:rsidRDefault="00523712" w:rsidP="00D53B51">
      <w:pPr>
        <w:spacing w:line="360" w:lineRule="auto"/>
        <w:ind w:firstLine="708"/>
      </w:pPr>
      <w:r>
        <w:t xml:space="preserve">Słuchanie i wypełnianie słowa Bożego </w:t>
      </w:r>
      <w:r w:rsidR="00B71B5D">
        <w:t>są</w:t>
      </w:r>
      <w:r>
        <w:t xml:space="preserve"> więc światłem dla duszy, za którym podążamy do zbawienia: na spotkanie z Bogiem. Ogarnia ono całą osobę i całe życie, jeśli spełniamy warunki Jezusowego błogosławieństwa: słuchamy słowa Bożego i wypełniamy je.</w:t>
      </w:r>
    </w:p>
    <w:p w14:paraId="666AA6AB" w14:textId="77777777" w:rsidR="0043630B" w:rsidRDefault="0043630B"/>
    <w:p w14:paraId="76310E54" w14:textId="1B6B7E0F" w:rsidR="004E42B8" w:rsidRPr="004E42B8" w:rsidRDefault="004E42B8">
      <w:pPr>
        <w:rPr>
          <w:b/>
          <w:bCs/>
        </w:rPr>
      </w:pPr>
      <w:r w:rsidRPr="004E42B8">
        <w:rPr>
          <w:b/>
          <w:bCs/>
        </w:rPr>
        <w:t>IV. PRACA OSOBISTA UCZESTNIKÓW</w:t>
      </w:r>
    </w:p>
    <w:p w14:paraId="337858B3" w14:textId="37DE0820" w:rsidR="004E42B8" w:rsidRDefault="004E42B8" w:rsidP="004E42B8">
      <w:pPr>
        <w:ind w:firstLine="708"/>
      </w:pPr>
      <w:r>
        <w:lastRenderedPageBreak/>
        <w:t>1. Każdy czyta uważnie i po cichu wskazany fragment, robi notatki do jego treści (problemy, refleksje, akty strzeliste).</w:t>
      </w:r>
    </w:p>
    <w:p w14:paraId="2552B3BD" w14:textId="51D27671" w:rsidR="004E42B8" w:rsidRDefault="004E42B8" w:rsidP="004E42B8">
      <w:pPr>
        <w:ind w:firstLine="708"/>
      </w:pPr>
      <w:r>
        <w:t xml:space="preserve">2. W ciszy medytuje się nad przeczytanym i przemyślanym fragmentem. </w:t>
      </w:r>
    </w:p>
    <w:p w14:paraId="569870C8" w14:textId="24C029F1" w:rsidR="004E42B8" w:rsidRDefault="004E42B8" w:rsidP="004E42B8">
      <w:pPr>
        <w:ind w:firstLine="708"/>
      </w:pPr>
      <w:r>
        <w:t>3. W świetle tego fragmentu każdy odczytuje po cichu następujący fragment:</w:t>
      </w:r>
    </w:p>
    <w:p w14:paraId="7B15D86A" w14:textId="77777777" w:rsidR="00104156" w:rsidRDefault="00104156" w:rsidP="004E42B8">
      <w:pPr>
        <w:ind w:firstLine="708"/>
      </w:pPr>
    </w:p>
    <w:p w14:paraId="5E52658B" w14:textId="67A6D871" w:rsidR="004E42B8" w:rsidRPr="002519EB" w:rsidRDefault="00104156" w:rsidP="004E42B8">
      <w:pPr>
        <w:ind w:firstLine="708"/>
        <w:rPr>
          <w:i/>
          <w:iCs/>
        </w:rPr>
      </w:pPr>
      <w:proofErr w:type="spellStart"/>
      <w:r>
        <w:rPr>
          <w:i/>
          <w:iCs/>
        </w:rPr>
        <w:t>Pwt</w:t>
      </w:r>
      <w:proofErr w:type="spellEnd"/>
      <w:r w:rsidR="004E42B8" w:rsidRPr="002519EB">
        <w:rPr>
          <w:i/>
          <w:iCs/>
        </w:rPr>
        <w:t xml:space="preserve"> </w:t>
      </w:r>
      <w:r>
        <w:rPr>
          <w:i/>
          <w:iCs/>
        </w:rPr>
        <w:t>5</w:t>
      </w:r>
      <w:r w:rsidR="004E42B8" w:rsidRPr="002519EB">
        <w:rPr>
          <w:i/>
          <w:iCs/>
        </w:rPr>
        <w:t>,</w:t>
      </w:r>
      <w:r>
        <w:rPr>
          <w:i/>
          <w:iCs/>
        </w:rPr>
        <w:t>23</w:t>
      </w:r>
      <w:r w:rsidR="004E42B8" w:rsidRPr="002519EB">
        <w:rPr>
          <w:i/>
          <w:iCs/>
        </w:rPr>
        <w:t>-</w:t>
      </w:r>
      <w:r>
        <w:rPr>
          <w:i/>
          <w:iCs/>
        </w:rPr>
        <w:t>3</w:t>
      </w:r>
      <w:r w:rsidR="004E42B8" w:rsidRPr="002519EB">
        <w:rPr>
          <w:i/>
          <w:iCs/>
        </w:rPr>
        <w:t>3</w:t>
      </w:r>
    </w:p>
    <w:p w14:paraId="1AC8CF29" w14:textId="77777777" w:rsidR="00104156" w:rsidRPr="00104156" w:rsidRDefault="00104156" w:rsidP="00104156">
      <w:pPr>
        <w:autoSpaceDN/>
        <w:spacing w:after="0" w:line="360" w:lineRule="auto"/>
        <w:ind w:firstLine="708"/>
        <w:textAlignment w:val="auto"/>
        <w:rPr>
          <w:rFonts w:eastAsia="Times New Roman"/>
          <w:sz w:val="28"/>
          <w:szCs w:val="28"/>
          <w:lang w:eastAsia="pl-PL" w:bidi="he-IL"/>
        </w:rPr>
      </w:pPr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23 </w:t>
      </w:r>
      <w:r w:rsidRPr="00104156">
        <w:rPr>
          <w:rFonts w:eastAsia="Times New Roman"/>
          <w:color w:val="000000"/>
          <w:sz w:val="28"/>
          <w:szCs w:val="28"/>
          <w:shd w:val="clear" w:color="auto" w:fill="FFFFFF"/>
          <w:lang w:eastAsia="pl-PL" w:bidi="he-IL"/>
        </w:rPr>
        <w:t>Gdy usłyszeliście głos spośród ciemności, a góra ogniem płonęła - zbliżyli się do mnie wszyscy wodzowie pokoleń i starsi, </w:t>
      </w:r>
      <w:bookmarkStart w:id="3" w:name="W24"/>
      <w:bookmarkEnd w:id="3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24 </w:t>
      </w:r>
      <w:r w:rsidRPr="00104156">
        <w:rPr>
          <w:rFonts w:eastAsia="Times New Roman"/>
          <w:sz w:val="28"/>
          <w:szCs w:val="28"/>
          <w:lang w:eastAsia="pl-PL" w:bidi="he-IL"/>
        </w:rPr>
        <w:t>i rzekli: «Oto Pan, Bóg nasz, okazał nam swoją chwałę i wielkość. Głos Jego słyszeliśmy spośród ognia. Dziś widzieliśmy, że Bóg może przemówić do człowieka, a on pozostanie żywy. </w:t>
      </w:r>
      <w:bookmarkStart w:id="4" w:name="W25"/>
      <w:bookmarkEnd w:id="4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25 </w:t>
      </w:r>
      <w:r w:rsidRPr="00104156">
        <w:rPr>
          <w:rFonts w:eastAsia="Times New Roman"/>
          <w:sz w:val="28"/>
          <w:szCs w:val="28"/>
          <w:lang w:eastAsia="pl-PL" w:bidi="he-IL"/>
        </w:rPr>
        <w:t>Czemu teraz mamy umrzeć? Ten bowiem ogromny ogień nas pochłonie. Jeśli jeszcze nadal będziemy słuchać głosu Pana, Boga naszego, pomrzemy. </w:t>
      </w:r>
      <w:bookmarkStart w:id="5" w:name="W26"/>
      <w:bookmarkEnd w:id="5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26 </w:t>
      </w:r>
      <w:r w:rsidRPr="00104156">
        <w:rPr>
          <w:rFonts w:eastAsia="Times New Roman"/>
          <w:sz w:val="28"/>
          <w:szCs w:val="28"/>
          <w:lang w:eastAsia="pl-PL" w:bidi="he-IL"/>
        </w:rPr>
        <w:t>Któż ze wszystkich, którzy by usłyszeli głos Boga Żywego, przemawiającego spośród ognia, jak my, pozostanie przy życiu? </w:t>
      </w:r>
      <w:bookmarkStart w:id="6" w:name="W27"/>
      <w:bookmarkEnd w:id="6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27 </w:t>
      </w:r>
      <w:r w:rsidRPr="00104156">
        <w:rPr>
          <w:rFonts w:eastAsia="Times New Roman"/>
          <w:sz w:val="28"/>
          <w:szCs w:val="28"/>
          <w:lang w:eastAsia="pl-PL" w:bidi="he-IL"/>
        </w:rPr>
        <w:t>Zbliż się ty i słuchaj tego wszystkiego, co mówi Pan, Bóg nasz. Mów ty do nas wszystko, co powie do ciebie Pan, Bóg nasz, a my usłuchamy i wykonamy to». </w:t>
      </w:r>
      <w:bookmarkStart w:id="7" w:name="W28"/>
      <w:bookmarkEnd w:id="7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28 </w:t>
      </w:r>
      <w:r w:rsidRPr="00104156">
        <w:rPr>
          <w:rFonts w:eastAsia="Times New Roman"/>
          <w:sz w:val="28"/>
          <w:szCs w:val="28"/>
          <w:lang w:eastAsia="pl-PL" w:bidi="he-IL"/>
        </w:rPr>
        <w:t>Pan usłyszał wasze głośne słowa, gdy mówiliście do mnie. I rzekł mi Pan: «Usłyszałem głośne słowa tego ludu, które wypowiedzieli do ciebie. Słuszne jest wszystko to, co ci powiedzieli. </w:t>
      </w:r>
      <w:bookmarkStart w:id="8" w:name="W29"/>
      <w:bookmarkEnd w:id="8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29 </w:t>
      </w:r>
      <w:r w:rsidRPr="00104156">
        <w:rPr>
          <w:rFonts w:eastAsia="Times New Roman"/>
          <w:sz w:val="28"/>
          <w:szCs w:val="28"/>
          <w:lang w:eastAsia="pl-PL" w:bidi="he-IL"/>
        </w:rPr>
        <w:t>Oby zawsze mieli w sercu tę samą bojaźń przede Mną i wykonywali zawsze wszystkie moje przykazania po wszystkie dni, aby się dobrze powodziło im i synom ich na wieki. </w:t>
      </w:r>
      <w:bookmarkStart w:id="9" w:name="W30"/>
      <w:bookmarkEnd w:id="9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30 </w:t>
      </w:r>
      <w:r w:rsidRPr="00104156">
        <w:rPr>
          <w:rFonts w:eastAsia="Times New Roman"/>
          <w:sz w:val="28"/>
          <w:szCs w:val="28"/>
          <w:lang w:eastAsia="pl-PL" w:bidi="he-IL"/>
        </w:rPr>
        <w:t>Idź i powiedz im: Wróćcie do swoich namiotów! </w:t>
      </w:r>
      <w:bookmarkStart w:id="10" w:name="W31"/>
      <w:bookmarkEnd w:id="10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31 </w:t>
      </w:r>
      <w:r w:rsidRPr="00104156">
        <w:rPr>
          <w:rFonts w:eastAsia="Times New Roman"/>
          <w:sz w:val="28"/>
          <w:szCs w:val="28"/>
          <w:lang w:eastAsia="pl-PL" w:bidi="he-IL"/>
        </w:rPr>
        <w:t>A ty zostań tutaj ze Mną. Ja ci powiem wszystkie moje polecenia, prawa i nakazy, jakich masz im nauczyć, aby je pełnili w ziemi, którą Ja im daję na własność». </w:t>
      </w:r>
      <w:bookmarkStart w:id="11" w:name="W32"/>
      <w:bookmarkEnd w:id="11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32 </w:t>
      </w:r>
      <w:r w:rsidRPr="00104156">
        <w:rPr>
          <w:rFonts w:eastAsia="Times New Roman"/>
          <w:sz w:val="28"/>
          <w:szCs w:val="28"/>
          <w:lang w:eastAsia="pl-PL" w:bidi="he-IL"/>
        </w:rPr>
        <w:t>Przeto starajcie się wypełniać wszystko, co wam nakazał Pan, Bóg wasz: Nie odstępujcie od tego ani na prawo, ani na lewo. </w:t>
      </w:r>
      <w:bookmarkStart w:id="12" w:name="W33"/>
      <w:bookmarkEnd w:id="12"/>
      <w:r w:rsidRPr="00104156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pl-PL" w:bidi="he-IL"/>
        </w:rPr>
        <w:t>33 </w:t>
      </w:r>
      <w:r w:rsidRPr="00104156">
        <w:rPr>
          <w:rFonts w:eastAsia="Times New Roman"/>
          <w:sz w:val="28"/>
          <w:szCs w:val="28"/>
          <w:lang w:eastAsia="pl-PL" w:bidi="he-IL"/>
        </w:rPr>
        <w:t>Idźcie dokładnie drogą wyznaczoną wam przez Pana, Boga waszego, byście mogli żyć, by dobrze wam się wiodło i byście długo przebywali w ziemi, którą macie posiąść.</w:t>
      </w:r>
    </w:p>
    <w:p w14:paraId="434CBD1B" w14:textId="77777777" w:rsidR="002519EB" w:rsidRDefault="002519EB" w:rsidP="004E42B8">
      <w:pPr>
        <w:ind w:firstLine="708"/>
      </w:pPr>
    </w:p>
    <w:p w14:paraId="4DF1CA86" w14:textId="23DCDEB8" w:rsidR="00FE1688" w:rsidRDefault="002519EB" w:rsidP="002519EB">
      <w:pPr>
        <w:ind w:firstLine="708"/>
      </w:pPr>
      <w:r>
        <w:t xml:space="preserve">4. </w:t>
      </w:r>
      <w:r w:rsidR="00FE1688">
        <w:t>Każdy notuje swoje problemy, refleksje, akty strzeliste związane z przeczytanym tekstem ze Starego Testamentu.</w:t>
      </w:r>
    </w:p>
    <w:p w14:paraId="3CFE9007" w14:textId="25CBF7CA" w:rsidR="002519EB" w:rsidRDefault="00FE1688" w:rsidP="002519EB">
      <w:pPr>
        <w:ind w:firstLine="708"/>
      </w:pPr>
      <w:r>
        <w:lastRenderedPageBreak/>
        <w:t xml:space="preserve">5. </w:t>
      </w:r>
      <w:r w:rsidR="002519EB">
        <w:t>Z przeczytanego fragmentu ze Starego Testamentu każdy wybiera ten werset lub mniejszy fragment, który uważa za najbardziej odnoszący się do niego.</w:t>
      </w:r>
      <w:r w:rsidR="00BB512E">
        <w:t xml:space="preserve"> </w:t>
      </w:r>
    </w:p>
    <w:p w14:paraId="0BF5F485" w14:textId="77777777" w:rsidR="004E42B8" w:rsidRDefault="004E42B8" w:rsidP="004E42B8">
      <w:pPr>
        <w:ind w:firstLine="708"/>
      </w:pPr>
    </w:p>
    <w:p w14:paraId="6D2E9453" w14:textId="79F584F9" w:rsidR="004E42B8" w:rsidRPr="004E42B8" w:rsidRDefault="004E42B8" w:rsidP="004E42B8">
      <w:pPr>
        <w:rPr>
          <w:b/>
          <w:bCs/>
        </w:rPr>
      </w:pPr>
      <w:r w:rsidRPr="004E42B8">
        <w:rPr>
          <w:b/>
          <w:bCs/>
        </w:rPr>
        <w:t>ZAKOŃCZENIE</w:t>
      </w:r>
    </w:p>
    <w:p w14:paraId="3F75BF58" w14:textId="49A2F52B" w:rsidR="004E42B8" w:rsidRDefault="002519EB" w:rsidP="004E42B8">
      <w:pPr>
        <w:ind w:firstLine="708"/>
      </w:pPr>
      <w:r>
        <w:t xml:space="preserve">1. </w:t>
      </w:r>
      <w:r w:rsidR="00BB512E">
        <w:t xml:space="preserve">Jeśli czas na to pozwala, a grupa wyraża taką wolę, </w:t>
      </w:r>
      <w:r w:rsidR="00BB512E">
        <w:t>k</w:t>
      </w:r>
      <w:r>
        <w:t>ażdy z uczestników spotkania może (choć nie musi) przedstawić wybrany fragment z fragmentu ze Starego Testamentu z krótkim uzasadnieniem, dlaczego go wybrał. Wyjaśnienie to może mieć formę modlitwy spontanicznej.</w:t>
      </w:r>
    </w:p>
    <w:p w14:paraId="63C5D008" w14:textId="0E8C1AD8" w:rsidR="002519EB" w:rsidRDefault="002519EB" w:rsidP="004E42B8">
      <w:pPr>
        <w:ind w:firstLine="708"/>
      </w:pPr>
      <w:r>
        <w:t>2. Wspólna modlitwa na koniec spotkania:</w:t>
      </w:r>
    </w:p>
    <w:p w14:paraId="2FEE8239" w14:textId="5A630D56" w:rsidR="002519EB" w:rsidRDefault="002519EB" w:rsidP="004E42B8">
      <w:pPr>
        <w:ind w:firstLine="708"/>
      </w:pPr>
      <w:r>
        <w:t>Boże mój, przez Kościół Katolicki przekazałeś dzieciom Twoim Pismo Święte dla ćwiczenia umysłu i pociechy serca. Daj nam, prosimy, abyśmy na chwałę świętego imienia Twego, dla uświęcenia serc naszych, zbawienia dusz i chluby Kościoła Świętego, zagłębiali się co dzień w święte skarby Pisma Bożego z miłością i uwagą, nabożeństwem, pokorą i wytrwałością. Przez Chrystusa Pana Naszego. Amen.</w:t>
      </w:r>
    </w:p>
    <w:p w14:paraId="147866D9" w14:textId="77777777" w:rsidR="004E42B8" w:rsidRDefault="004E42B8" w:rsidP="004E42B8">
      <w:pPr>
        <w:ind w:firstLine="708"/>
      </w:pPr>
    </w:p>
    <w:p w14:paraId="79A2217F" w14:textId="08AB5879" w:rsidR="004E42B8" w:rsidRPr="004E42B8" w:rsidRDefault="004E42B8" w:rsidP="00BB512E">
      <w:pPr>
        <w:jc w:val="center"/>
        <w:rPr>
          <w:b/>
          <w:bCs/>
        </w:rPr>
      </w:pPr>
      <w:r w:rsidRPr="004E42B8">
        <w:rPr>
          <w:b/>
          <w:bCs/>
        </w:rPr>
        <w:t>ZADANI</w:t>
      </w:r>
      <w:r w:rsidR="002519EB">
        <w:rPr>
          <w:b/>
          <w:bCs/>
        </w:rPr>
        <w:t>A</w:t>
      </w:r>
      <w:r w:rsidR="00BB512E">
        <w:rPr>
          <w:b/>
          <w:bCs/>
        </w:rPr>
        <w:t xml:space="preserve"> PO SPOTKANIU</w:t>
      </w:r>
    </w:p>
    <w:p w14:paraId="5BE81A82" w14:textId="2AEB82B0" w:rsidR="002519EB" w:rsidRDefault="002519EB" w:rsidP="002519EB">
      <w:pPr>
        <w:ind w:firstLine="708"/>
      </w:pPr>
      <w:r>
        <w:t xml:space="preserve">1. </w:t>
      </w:r>
      <w:r w:rsidR="004E42B8">
        <w:t>W ciągu następnych dni w domu powracać do odczytanego wspólnie fragmentu</w:t>
      </w:r>
      <w:r>
        <w:t xml:space="preserve"> Ewangelii. </w:t>
      </w:r>
    </w:p>
    <w:p w14:paraId="0042BB3B" w14:textId="4506103E" w:rsidR="004E42B8" w:rsidRDefault="002519EB" w:rsidP="002519EB">
      <w:pPr>
        <w:ind w:firstLine="708"/>
      </w:pPr>
      <w:r>
        <w:t>2. Znaleźć samodzielnie fragment ze Starego Testamentu, który wiąże się z medytowanym fragmentem Ewangelii.</w:t>
      </w:r>
    </w:p>
    <w:p w14:paraId="14A9E947" w14:textId="3A23459C" w:rsidR="002519EB" w:rsidRDefault="002519EB" w:rsidP="002519EB">
      <w:pPr>
        <w:ind w:firstLine="708"/>
      </w:pPr>
      <w:r>
        <w:t>3. Znaleźć samodzielnie fragment Ewangelii, który będzie przedmiotem samodzielnie przeprowadzonego ćwiczenia wzorowanego na przeprowadzonym</w:t>
      </w:r>
      <w:r w:rsidR="008F1EA3">
        <w:t xml:space="preserve"> w grupie.</w:t>
      </w:r>
    </w:p>
    <w:p w14:paraId="2231EE7A" w14:textId="77777777" w:rsidR="004E42B8" w:rsidRDefault="004E42B8" w:rsidP="004E42B8"/>
    <w:sectPr w:rsidR="004E42B8" w:rsidSect="00F368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71"/>
    <w:rsid w:val="00104156"/>
    <w:rsid w:val="001D0186"/>
    <w:rsid w:val="001F25D1"/>
    <w:rsid w:val="00233758"/>
    <w:rsid w:val="002519EB"/>
    <w:rsid w:val="002838A6"/>
    <w:rsid w:val="002E7DF6"/>
    <w:rsid w:val="003A501A"/>
    <w:rsid w:val="003D4525"/>
    <w:rsid w:val="00416792"/>
    <w:rsid w:val="00430C44"/>
    <w:rsid w:val="00435F96"/>
    <w:rsid w:val="0043630B"/>
    <w:rsid w:val="00485FB8"/>
    <w:rsid w:val="004E42B8"/>
    <w:rsid w:val="00523712"/>
    <w:rsid w:val="00622214"/>
    <w:rsid w:val="00654ACE"/>
    <w:rsid w:val="006A3404"/>
    <w:rsid w:val="007154DB"/>
    <w:rsid w:val="007A2F35"/>
    <w:rsid w:val="00857D2C"/>
    <w:rsid w:val="008F1EA3"/>
    <w:rsid w:val="00A46371"/>
    <w:rsid w:val="00A8552B"/>
    <w:rsid w:val="00AF4748"/>
    <w:rsid w:val="00B6592D"/>
    <w:rsid w:val="00B71B5D"/>
    <w:rsid w:val="00BB512E"/>
    <w:rsid w:val="00C17402"/>
    <w:rsid w:val="00C730A1"/>
    <w:rsid w:val="00D53B51"/>
    <w:rsid w:val="00F3686D"/>
    <w:rsid w:val="00F53809"/>
    <w:rsid w:val="00F81346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78E0A"/>
  <w14:defaultImageDpi w14:val="32767"/>
  <w15:chartTrackingRefBased/>
  <w15:docId w15:val="{F08BC908-9766-FA46-8DB2-82147287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="Calibri" w:hAnsiTheme="majorBidi" w:cstheme="maj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730A1"/>
    <w:pPr>
      <w:autoSpaceDN w:val="0"/>
      <w:spacing w:after="160" w:line="254" w:lineRule="auto"/>
      <w:jc w:val="both"/>
      <w:textAlignment w:val="baseline"/>
    </w:pPr>
  </w:style>
  <w:style w:type="paragraph" w:styleId="Nagwek1">
    <w:name w:val="heading 1"/>
    <w:basedOn w:val="Normalny"/>
    <w:link w:val="Nagwek1Znak"/>
    <w:uiPriority w:val="9"/>
    <w:qFormat/>
    <w:rsid w:val="00FE1688"/>
    <w:pPr>
      <w:autoSpaceDN/>
      <w:spacing w:before="100" w:beforeAutospacing="1" w:after="100" w:afterAutospacing="1" w:line="240" w:lineRule="auto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4E42B8"/>
  </w:style>
  <w:style w:type="character" w:customStyle="1" w:styleId="apple-converted-space">
    <w:name w:val="apple-converted-space"/>
    <w:basedOn w:val="Domylnaczcionkaakapitu"/>
    <w:rsid w:val="004E42B8"/>
  </w:style>
  <w:style w:type="character" w:styleId="Hipercze">
    <w:name w:val="Hyperlink"/>
    <w:basedOn w:val="Domylnaczcionkaakapitu"/>
    <w:uiPriority w:val="99"/>
    <w:semiHidden/>
    <w:unhideWhenUsed/>
    <w:rsid w:val="004E42B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1688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Linke</dc:creator>
  <cp:keywords/>
  <dc:description/>
  <cp:lastModifiedBy>Waldemar Linke</cp:lastModifiedBy>
  <cp:revision>13</cp:revision>
  <dcterms:created xsi:type="dcterms:W3CDTF">2021-12-11T19:41:00Z</dcterms:created>
  <dcterms:modified xsi:type="dcterms:W3CDTF">2021-12-15T12:33:00Z</dcterms:modified>
</cp:coreProperties>
</file>